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b/>
          <w:sz w:val="36"/>
          <w:szCs w:val="36"/>
        </w:rPr>
        <w:t>国家大剧院2026-2028年度内部环境保洁服务项目</w:t>
      </w:r>
    </w:p>
    <w:p>
      <w:pPr>
        <w:spacing w:line="360" w:lineRule="auto"/>
        <w:jc w:val="center"/>
        <w:outlineLvl w:val="0"/>
        <w:rPr>
          <w:b/>
          <w:sz w:val="36"/>
          <w:szCs w:val="36"/>
        </w:rPr>
      </w:pPr>
      <w:r>
        <w:rPr>
          <w:b/>
          <w:sz w:val="36"/>
          <w:szCs w:val="36"/>
        </w:rPr>
        <w:t>采购需求</w:t>
      </w:r>
    </w:p>
    <w:p>
      <w:pPr>
        <w:spacing w:line="360" w:lineRule="auto"/>
        <w:jc w:val="left"/>
        <w:rPr>
          <w:rFonts w:ascii="宋体" w:hAnsi="宋体" w:cs="宋体"/>
          <w:b/>
          <w:szCs w:val="21"/>
        </w:rPr>
      </w:pPr>
      <w:r>
        <w:rPr>
          <w:rFonts w:hint="eastAsia" w:ascii="宋体" w:hAnsi="宋体" w:cs="宋体"/>
          <w:b/>
          <w:szCs w:val="21"/>
        </w:rPr>
        <w:t>一、采购标的</w:t>
      </w:r>
    </w:p>
    <w:p>
      <w:pPr>
        <w:spacing w:line="360" w:lineRule="auto"/>
        <w:jc w:val="left"/>
        <w:rPr>
          <w:rFonts w:ascii="宋体" w:hAnsi="宋体"/>
          <w:b/>
          <w:color w:val="000000"/>
          <w:szCs w:val="21"/>
        </w:rPr>
      </w:pPr>
      <w:r>
        <w:rPr>
          <w:rFonts w:hint="eastAsia" w:ascii="宋体" w:hAnsi="宋体" w:cs="宋体"/>
          <w:b/>
          <w:szCs w:val="21"/>
        </w:rPr>
        <w:t>1</w:t>
      </w:r>
      <w:r>
        <w:rPr>
          <w:rFonts w:ascii="宋体" w:hAnsi="宋体" w:cs="宋体"/>
          <w:b/>
          <w:szCs w:val="21"/>
        </w:rPr>
        <w:t>.</w:t>
      </w:r>
      <w:r>
        <w:rPr>
          <w:rFonts w:hint="eastAsia" w:ascii="宋体" w:hAnsi="宋体" w:cs="宋体"/>
          <w:b/>
          <w:szCs w:val="21"/>
        </w:rPr>
        <w:t>采购标的</w:t>
      </w:r>
    </w:p>
    <w:tbl>
      <w:tblPr>
        <w:tblStyle w:val="3"/>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7"/>
        <w:gridCol w:w="1789"/>
        <w:gridCol w:w="1545"/>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noWrap w:val="0"/>
            <w:vAlign w:val="center"/>
          </w:tcPr>
          <w:p>
            <w:pPr>
              <w:jc w:val="center"/>
              <w:rPr>
                <w:rFonts w:ascii="宋体" w:hAnsi="宋体"/>
                <w:b/>
                <w:color w:val="000000"/>
                <w:szCs w:val="21"/>
              </w:rPr>
            </w:pPr>
            <w:r>
              <w:rPr>
                <w:rFonts w:hint="eastAsia" w:ascii="宋体" w:hAnsi="宋体"/>
                <w:b/>
                <w:color w:val="000000"/>
                <w:szCs w:val="21"/>
              </w:rPr>
              <w:t>序号</w:t>
            </w:r>
          </w:p>
        </w:tc>
        <w:tc>
          <w:tcPr>
            <w:tcW w:w="2477" w:type="dxa"/>
            <w:noWrap w:val="0"/>
            <w:vAlign w:val="center"/>
          </w:tcPr>
          <w:p>
            <w:pPr>
              <w:jc w:val="center"/>
              <w:rPr>
                <w:rFonts w:ascii="宋体" w:hAnsi="宋体"/>
                <w:b/>
                <w:color w:val="000000"/>
                <w:szCs w:val="21"/>
              </w:rPr>
            </w:pPr>
            <w:r>
              <w:rPr>
                <w:rFonts w:hint="eastAsia" w:ascii="宋体" w:hAnsi="宋体"/>
                <w:b/>
                <w:color w:val="000000"/>
                <w:szCs w:val="21"/>
              </w:rPr>
              <w:t>货物或服务名称</w:t>
            </w:r>
          </w:p>
        </w:tc>
        <w:tc>
          <w:tcPr>
            <w:tcW w:w="1789" w:type="dxa"/>
            <w:noWrap w:val="0"/>
            <w:vAlign w:val="center"/>
          </w:tcPr>
          <w:p>
            <w:pPr>
              <w:jc w:val="center"/>
              <w:rPr>
                <w:rFonts w:ascii="宋体" w:hAnsi="宋体"/>
                <w:b/>
                <w:color w:val="000000"/>
                <w:szCs w:val="21"/>
              </w:rPr>
            </w:pPr>
            <w:r>
              <w:rPr>
                <w:rFonts w:hint="eastAsia" w:ascii="宋体" w:hAnsi="宋体"/>
                <w:b/>
                <w:color w:val="000000"/>
                <w:szCs w:val="21"/>
              </w:rPr>
              <w:t>数量</w:t>
            </w:r>
          </w:p>
        </w:tc>
        <w:tc>
          <w:tcPr>
            <w:tcW w:w="1545" w:type="dxa"/>
            <w:noWrap w:val="0"/>
            <w:vAlign w:val="center"/>
          </w:tcPr>
          <w:p>
            <w:pPr>
              <w:jc w:val="center"/>
              <w:rPr>
                <w:rFonts w:ascii="宋体" w:hAnsi="宋体"/>
                <w:b/>
                <w:color w:val="000000"/>
                <w:szCs w:val="21"/>
              </w:rPr>
            </w:pPr>
            <w:r>
              <w:rPr>
                <w:rFonts w:hint="eastAsia" w:ascii="宋体" w:hAnsi="宋体"/>
                <w:b/>
                <w:color w:val="000000"/>
                <w:szCs w:val="21"/>
              </w:rPr>
              <w:t>单位</w:t>
            </w:r>
          </w:p>
        </w:tc>
        <w:tc>
          <w:tcPr>
            <w:tcW w:w="2035" w:type="dxa"/>
            <w:noWrap w:val="0"/>
            <w:vAlign w:val="center"/>
          </w:tcPr>
          <w:p>
            <w:pPr>
              <w:jc w:val="center"/>
              <w:rPr>
                <w:rFonts w:ascii="宋体" w:hAnsi="宋体"/>
                <w:b/>
                <w:color w:val="000000"/>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noWrap w:val="0"/>
            <w:vAlign w:val="center"/>
          </w:tcPr>
          <w:p>
            <w:pPr>
              <w:jc w:val="center"/>
              <w:rPr>
                <w:rFonts w:ascii="宋体" w:hAnsi="宋体"/>
                <w:color w:val="000000"/>
                <w:szCs w:val="21"/>
              </w:rPr>
            </w:pPr>
            <w:r>
              <w:rPr>
                <w:rFonts w:hint="eastAsia" w:ascii="宋体" w:hAnsi="宋体"/>
                <w:color w:val="000000"/>
                <w:szCs w:val="21"/>
              </w:rPr>
              <w:t>1</w:t>
            </w:r>
          </w:p>
        </w:tc>
        <w:tc>
          <w:tcPr>
            <w:tcW w:w="2477" w:type="dxa"/>
            <w:noWrap w:val="0"/>
            <w:vAlign w:val="top"/>
          </w:tcPr>
          <w:p>
            <w:pPr>
              <w:jc w:val="center"/>
              <w:rPr>
                <w:rFonts w:ascii="宋体" w:hAnsi="宋体"/>
                <w:color w:val="000000"/>
                <w:szCs w:val="21"/>
              </w:rPr>
            </w:pPr>
            <w:r>
              <w:rPr>
                <w:rFonts w:hint="eastAsia" w:ascii="宋体" w:hAnsi="宋体"/>
                <w:szCs w:val="21"/>
              </w:rPr>
              <w:t>国家大剧院2026-2028年度内部环境保洁服务</w:t>
            </w:r>
          </w:p>
        </w:tc>
        <w:tc>
          <w:tcPr>
            <w:tcW w:w="1789" w:type="dxa"/>
            <w:noWrap w:val="0"/>
            <w:vAlign w:val="top"/>
          </w:tcPr>
          <w:p>
            <w:pPr>
              <w:jc w:val="center"/>
              <w:rPr>
                <w:rFonts w:ascii="宋体" w:hAnsi="宋体"/>
                <w:color w:val="000000"/>
                <w:szCs w:val="21"/>
              </w:rPr>
            </w:pPr>
            <w:r>
              <w:rPr>
                <w:rFonts w:hint="eastAsia" w:ascii="宋体" w:hAnsi="宋体"/>
                <w:color w:val="000000"/>
                <w:szCs w:val="21"/>
              </w:rPr>
              <w:t>1</w:t>
            </w:r>
          </w:p>
        </w:tc>
        <w:tc>
          <w:tcPr>
            <w:tcW w:w="1545" w:type="dxa"/>
            <w:noWrap w:val="0"/>
            <w:vAlign w:val="top"/>
          </w:tcPr>
          <w:p>
            <w:pPr>
              <w:jc w:val="center"/>
              <w:rPr>
                <w:rFonts w:ascii="宋体" w:hAnsi="宋体"/>
                <w:color w:val="000000"/>
                <w:szCs w:val="21"/>
              </w:rPr>
            </w:pPr>
            <w:r>
              <w:rPr>
                <w:rFonts w:hint="eastAsia" w:ascii="宋体" w:hAnsi="宋体"/>
                <w:color w:val="000000"/>
                <w:szCs w:val="21"/>
              </w:rPr>
              <w:t>项</w:t>
            </w:r>
          </w:p>
        </w:tc>
        <w:tc>
          <w:tcPr>
            <w:tcW w:w="2035" w:type="dxa"/>
            <w:noWrap w:val="0"/>
            <w:vAlign w:val="top"/>
          </w:tcPr>
          <w:p>
            <w:pPr>
              <w:jc w:val="center"/>
              <w:rPr>
                <w:rFonts w:ascii="宋体" w:hAnsi="宋体"/>
                <w:color w:val="000000"/>
                <w:szCs w:val="21"/>
              </w:rPr>
            </w:pPr>
            <w:r>
              <w:rPr>
                <w:rFonts w:hint="eastAsia" w:ascii="宋体" w:hAnsi="宋体"/>
                <w:color w:val="000000"/>
                <w:szCs w:val="21"/>
              </w:rPr>
              <w:t>无</w:t>
            </w:r>
          </w:p>
        </w:tc>
      </w:tr>
    </w:tbl>
    <w:p>
      <w:pPr>
        <w:rPr>
          <w:rFonts w:ascii="宋体" w:hAnsi="宋体"/>
          <w:b/>
          <w:color w:val="000000"/>
          <w:szCs w:val="21"/>
        </w:rPr>
      </w:pPr>
    </w:p>
    <w:p>
      <w:pPr>
        <w:rPr>
          <w:rFonts w:ascii="宋体" w:hAnsi="宋体"/>
          <w:b/>
          <w:color w:val="000000"/>
          <w:szCs w:val="21"/>
        </w:rPr>
      </w:pPr>
      <w:r>
        <w:rPr>
          <w:rFonts w:hint="eastAsia" w:ascii="宋体" w:hAnsi="宋体"/>
          <w:b/>
          <w:color w:val="000000"/>
          <w:szCs w:val="21"/>
        </w:rPr>
        <w:t>2.项目背景及简况</w:t>
      </w:r>
    </w:p>
    <w:p>
      <w:pPr>
        <w:ind w:firstLine="525" w:firstLineChars="250"/>
        <w:rPr>
          <w:rFonts w:ascii="宋体" w:hAnsi="宋体"/>
          <w:color w:val="000000"/>
          <w:szCs w:val="21"/>
        </w:rPr>
      </w:pPr>
      <w:r>
        <w:rPr>
          <w:rFonts w:hint="eastAsia" w:ascii="宋体" w:hAnsi="宋体"/>
          <w:color w:val="000000"/>
          <w:szCs w:val="21"/>
        </w:rPr>
        <w:t>国家大剧院由主体建筑及南北两侧的水下通道、地下停车场、人工湖、绿地组成，总占地面积11.893万平方米，总体建筑面积为21.75万平方米。</w:t>
      </w:r>
    </w:p>
    <w:p>
      <w:pPr>
        <w:ind w:firstLine="420" w:firstLineChars="200"/>
        <w:rPr>
          <w:rFonts w:ascii="宋体" w:hAnsi="宋体"/>
          <w:color w:val="000000"/>
          <w:szCs w:val="21"/>
          <w:highlight w:val="none"/>
        </w:rPr>
      </w:pPr>
      <w:r>
        <w:rPr>
          <w:rFonts w:hint="eastAsia" w:ascii="宋体" w:hAnsi="宋体"/>
          <w:color w:val="000000"/>
          <w:szCs w:val="21"/>
        </w:rPr>
        <w:t>国家大剧院主体建筑由外部围护结构和内部歌剧院(2398坐席)、音乐厅(2019坐席)、戏剧场(1035坐席)和公共大厅及配套用房组成。在壳体西南侧的地下有一个500座的多变舞台小剧场。其中内部设施多样，如共有化妆间84个、卫生间202个、练琴房22个、排练厅5个、贵宾室11间等诸多功能用房。外部围护结构为钢结构壳体，呈半椭球形，其东西长轴为 212.20 米，南北短轴为 143.64 米，建筑总高度</w:t>
      </w:r>
      <w:r>
        <w:rPr>
          <w:rFonts w:hint="eastAsia" w:ascii="宋体" w:hAnsi="宋体"/>
          <w:color w:val="000000"/>
          <w:szCs w:val="21"/>
          <w:highlight w:val="none"/>
        </w:rPr>
        <w:t>为 46.285 米，地下最深处为-32.50 米。椭球形屋面主要采用钛金属板，中部为渐开式玻璃幕墙。主体建筑外环绕人工湖，湖面面积达35500平方米，北侧主入口为80米长的水下长廊，南侧入口和其它通道也均设在水下。人工湖四周为大片绿地组成的文化休闲广场。国家大剧院北入口与地铁天安门西站由地下廊道相连，面积约500平方米，观众可乘地铁直接到达。其四周建成由乔木、灌木、草坪组成的错落有致的绿地。</w:t>
      </w:r>
    </w:p>
    <w:p>
      <w:pPr>
        <w:ind w:firstLine="420" w:firstLineChars="200"/>
        <w:rPr>
          <w:rFonts w:ascii="宋体" w:hAnsi="宋体"/>
          <w:color w:val="000000"/>
          <w:szCs w:val="21"/>
          <w:highlight w:val="none"/>
        </w:rPr>
      </w:pPr>
      <w:r>
        <w:rPr>
          <w:rFonts w:hint="eastAsia" w:ascii="宋体" w:hAnsi="宋体"/>
          <w:color w:val="000000"/>
          <w:szCs w:val="21"/>
          <w:highlight w:val="none"/>
        </w:rPr>
        <w:t>国家大剧院按照建筑区域分为201区、202区和203区。201区为地下停车场和水下廊道；202区为主体建筑；203区为食堂、小剧场和设备机房等。</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本次采购金额1742.8446万元为2025年预算批复额度，如遇财政预算批复规模缩减，依据批复金额执行。</w:t>
      </w:r>
    </w:p>
    <w:p>
      <w:pPr>
        <w:spacing w:line="360" w:lineRule="auto"/>
        <w:jc w:val="left"/>
        <w:rPr>
          <w:rFonts w:ascii="宋体" w:hAnsi="宋体" w:cs="宋体"/>
          <w:b/>
          <w:szCs w:val="21"/>
          <w:highlight w:val="none"/>
        </w:rPr>
      </w:pPr>
      <w:r>
        <w:rPr>
          <w:rFonts w:hint="eastAsia" w:ascii="宋体" w:hAnsi="宋体" w:cs="宋体"/>
          <w:b/>
          <w:szCs w:val="21"/>
          <w:highlight w:val="none"/>
        </w:rPr>
        <w:t>二、商务要求</w:t>
      </w:r>
    </w:p>
    <w:p>
      <w:pPr>
        <w:rPr>
          <w:rFonts w:hint="eastAsia" w:ascii="宋体" w:hAnsi="宋体"/>
          <w:szCs w:val="21"/>
          <w:highlight w:val="none"/>
        </w:rPr>
      </w:pPr>
      <w:r>
        <w:rPr>
          <w:rFonts w:hint="eastAsia" w:ascii="宋体" w:hAnsi="宋体" w:cs="宋体"/>
          <w:szCs w:val="21"/>
          <w:highlight w:val="none"/>
        </w:rPr>
        <w:t>1.服务期限：</w:t>
      </w:r>
      <w:r>
        <w:rPr>
          <w:rFonts w:hint="eastAsia" w:ascii="宋体" w:hAnsi="宋体"/>
          <w:szCs w:val="21"/>
          <w:highlight w:val="none"/>
        </w:rPr>
        <w:t>自合同有效期起始之日起服务期限贰年</w:t>
      </w:r>
    </w:p>
    <w:p>
      <w:pPr>
        <w:spacing w:line="360" w:lineRule="auto"/>
        <w:jc w:val="left"/>
        <w:rPr>
          <w:rFonts w:hint="eastAsia" w:ascii="宋体" w:hAnsi="宋体" w:cs="宋体"/>
          <w:bCs/>
          <w:szCs w:val="21"/>
          <w:highlight w:val="none"/>
        </w:rPr>
      </w:pPr>
      <w:r>
        <w:rPr>
          <w:rFonts w:hint="eastAsia" w:ascii="宋体" w:hAnsi="宋体" w:cs="宋体"/>
          <w:szCs w:val="21"/>
          <w:highlight w:val="none"/>
        </w:rPr>
        <w:t>2.服务地点：</w:t>
      </w:r>
      <w:r>
        <w:rPr>
          <w:rFonts w:hint="eastAsia" w:ascii="宋体" w:hAnsi="宋体" w:cs="宋体"/>
          <w:bCs/>
          <w:szCs w:val="21"/>
          <w:highlight w:val="none"/>
        </w:rPr>
        <w:t>北京市西城区西长安街2号</w:t>
      </w:r>
    </w:p>
    <w:p>
      <w:pPr>
        <w:spacing w:line="360" w:lineRule="auto"/>
        <w:jc w:val="left"/>
        <w:rPr>
          <w:rFonts w:hint="eastAsia" w:ascii="宋体" w:hAnsi="宋体"/>
          <w:szCs w:val="21"/>
          <w:highlight w:val="none"/>
        </w:rPr>
      </w:pPr>
      <w:r>
        <w:rPr>
          <w:rFonts w:hint="eastAsia" w:ascii="宋体" w:hAnsi="宋体" w:cs="宋体"/>
          <w:szCs w:val="21"/>
          <w:highlight w:val="none"/>
        </w:rPr>
        <w:t>3.付款条件和方式：</w:t>
      </w:r>
      <w:r>
        <w:rPr>
          <w:rFonts w:hint="eastAsia" w:ascii="宋体" w:hAnsi="宋体"/>
          <w:szCs w:val="21"/>
          <w:highlight w:val="none"/>
        </w:rPr>
        <w:t>采购人每两个月向中标人支付一次服务费用，中标人需在收款前向采购人提供符合税务规定的增值税发票，采购人以汇款方式结算。</w:t>
      </w:r>
    </w:p>
    <w:p>
      <w:pPr>
        <w:spacing w:line="360" w:lineRule="auto"/>
        <w:jc w:val="left"/>
        <w:rPr>
          <w:rFonts w:hint="eastAsia" w:ascii="宋体" w:hAnsi="宋体" w:cs="宋体"/>
          <w:szCs w:val="21"/>
        </w:rPr>
      </w:pPr>
      <w:r>
        <w:rPr>
          <w:rFonts w:hint="eastAsia" w:ascii="宋体" w:hAnsi="宋体" w:cs="宋体"/>
          <w:szCs w:val="21"/>
        </w:rPr>
        <w:t>4.售后服务及培训要求：定期按国家大剧院相关要求对员工进行安全生产、职业技能、仪容仪表、保密意识、节能意识、智慧创新等员工素质及技能培训。保证员工着装统一，仪容整洁、姿态端正、举止文明。用语文明礼貌，态度温和耐心。发现服务人员违法违规或重大过失，及时报告采购人，并采取必要补救措施。建立保洁服务信息，准确、及时地对文件资料和服务记录进行归档保存，并确保其物理安全。建立教育培训记录、考核记录、奖惩记录。收集整理各种人事档案、质量记录、保险档案、保洁权属资料、管理合同、管理制度等资料。收集整理各种工作日志、清洁检查表、用品清单、客户反馈表等资料。大件物品进出登记等。保洁接管时，所有原始记录资料交接及时。保洁入住时，全面掌握各部门及个人基本情况，区域划分钥匙分配原始记录交接及时。 遵守采购人的信息、档案资料保密要求，未经许可，不得将建筑物平面图等资料转作其他用途或向其他单位、个人提供。明确负责人，定期对保洁服务过程进行自查，结合反馈意见与评价结果采取改进措施，持续提升管理与服务水平。对不合格服务进行控制，对不合格服务的原因进行识别和分析，及时采取纠正措施，消除不合格的原因，防止不合格再发生。</w:t>
      </w:r>
    </w:p>
    <w:p>
      <w:pPr>
        <w:tabs>
          <w:tab w:val="left" w:pos="567"/>
        </w:tabs>
        <w:spacing w:line="360" w:lineRule="auto"/>
        <w:ind w:firstLine="0" w:firstLineChars="0"/>
        <w:jc w:val="left"/>
        <w:rPr>
          <w:rFonts w:hint="eastAsia"/>
        </w:rPr>
      </w:pPr>
      <w:r>
        <w:rPr>
          <w:rFonts w:hint="eastAsia" w:ascii="宋体" w:hAnsi="宋体" w:cs="宋体"/>
          <w:szCs w:val="21"/>
          <w:lang w:val="en-US" w:eastAsia="zh-CN"/>
        </w:rPr>
        <w:t>5.其他要求：</w:t>
      </w:r>
    </w:p>
    <w:p>
      <w:pPr>
        <w:spacing w:line="312" w:lineRule="auto"/>
        <w:ind w:firstLine="0" w:firstLineChars="0"/>
        <w:rPr>
          <w:rFonts w:hint="eastAsia" w:ascii="宋体" w:hAnsi="宋体" w:cs="宋体"/>
          <w:szCs w:val="21"/>
          <w:lang w:val="en-US" w:eastAsia="zh-CN"/>
        </w:rPr>
      </w:pPr>
      <w:r>
        <w:rPr>
          <w:rFonts w:hint="eastAsia" w:ascii="宋体" w:hAnsi="宋体" w:cs="宋体"/>
          <w:color w:val="000000"/>
          <w:szCs w:val="21"/>
          <w:lang w:val="en-US" w:eastAsia="zh-CN"/>
        </w:rPr>
        <w:t>5.1</w:t>
      </w:r>
      <w:r>
        <w:rPr>
          <w:rFonts w:hint="eastAsia" w:ascii="宋体" w:hAnsi="宋体" w:cs="宋体"/>
          <w:color w:val="000000"/>
          <w:szCs w:val="21"/>
        </w:rPr>
        <w:t>针对本项目的服务承诺</w:t>
      </w:r>
    </w:p>
    <w:p>
      <w:pPr>
        <w:spacing w:line="312" w:lineRule="auto"/>
        <w:ind w:firstLine="0" w:firstLineChars="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1</w:t>
      </w:r>
      <w:r>
        <w:rPr>
          <w:rFonts w:hint="eastAsia" w:ascii="宋体" w:hAnsi="宋体" w:cs="宋体"/>
          <w:szCs w:val="21"/>
          <w:lang w:val="en-US" w:eastAsia="zh-CN"/>
        </w:rPr>
        <w:t xml:space="preserve">.1  </w:t>
      </w:r>
      <w:r>
        <w:rPr>
          <w:rFonts w:hint="eastAsia" w:ascii="宋体" w:hAnsi="宋体" w:cs="宋体"/>
          <w:szCs w:val="21"/>
        </w:rPr>
        <w:t>针对本项目的服务人员</w:t>
      </w:r>
      <w:r>
        <w:rPr>
          <w:rFonts w:hint="eastAsia" w:ascii="宋体" w:hAnsi="宋体" w:cs="宋体"/>
          <w:szCs w:val="21"/>
          <w:highlight w:val="none"/>
        </w:rPr>
        <w:t>岗位不低于</w:t>
      </w:r>
      <w:r>
        <w:rPr>
          <w:rFonts w:hint="eastAsia" w:ascii="宋体" w:hAnsi="宋体" w:cs="宋体"/>
          <w:szCs w:val="21"/>
          <w:highlight w:val="none"/>
          <w:lang w:eastAsia="zh-CN"/>
        </w:rPr>
        <w:t>1</w:t>
      </w:r>
      <w:r>
        <w:rPr>
          <w:rFonts w:hint="eastAsia" w:ascii="宋体" w:hAnsi="宋体" w:cs="宋体"/>
          <w:szCs w:val="21"/>
          <w:highlight w:val="none"/>
          <w:lang w:val="en-US" w:eastAsia="zh-CN"/>
        </w:rPr>
        <w:t>41</w:t>
      </w:r>
      <w:r>
        <w:rPr>
          <w:rFonts w:hint="eastAsia" w:ascii="宋体" w:hAnsi="宋体" w:cs="宋体"/>
          <w:szCs w:val="21"/>
          <w:highlight w:val="none"/>
        </w:rPr>
        <w:t>个，项目经理、主管</w:t>
      </w:r>
      <w:r>
        <w:rPr>
          <w:rFonts w:hint="eastAsia" w:ascii="宋体" w:hAnsi="宋体" w:cs="宋体"/>
          <w:szCs w:val="21"/>
        </w:rPr>
        <w:t>在合同期内不得更换。</w:t>
      </w:r>
    </w:p>
    <w:p>
      <w:pPr>
        <w:tabs>
          <w:tab w:val="left" w:pos="567"/>
        </w:tabs>
        <w:spacing w:line="312" w:lineRule="auto"/>
        <w:ind w:firstLine="0" w:firstLineChars="0"/>
        <w:rPr>
          <w:rFonts w:hint="eastAsia" w:ascii="宋体" w:hAnsi="宋体" w:cs="宋体"/>
          <w:szCs w:val="21"/>
        </w:rPr>
      </w:pPr>
      <w:r>
        <w:rPr>
          <w:rFonts w:hint="eastAsia" w:ascii="宋体" w:hAnsi="宋体" w:cs="宋体"/>
          <w:szCs w:val="21"/>
          <w:lang w:val="en-US" w:eastAsia="zh-CN"/>
        </w:rPr>
        <w:t xml:space="preserve">5.1.2  </w:t>
      </w:r>
      <w:r>
        <w:rPr>
          <w:rFonts w:hint="eastAsia" w:ascii="宋体" w:hAnsi="宋体" w:cs="宋体"/>
          <w:szCs w:val="21"/>
        </w:rPr>
        <w:t>因不提供住宿，在应急处突（如防汛、扫雪、铲冰等）保障方面，做到20分钟以内人员及设备到位，处理突发事件。</w:t>
      </w:r>
    </w:p>
    <w:p>
      <w:pPr>
        <w:tabs>
          <w:tab w:val="left" w:pos="567"/>
        </w:tabs>
        <w:spacing w:line="312" w:lineRule="auto"/>
        <w:ind w:firstLine="0" w:firstLineChars="0"/>
        <w:rPr>
          <w:rFonts w:hint="eastAsia"/>
        </w:rPr>
      </w:pPr>
      <w:r>
        <w:rPr>
          <w:rFonts w:hint="eastAsia" w:ascii="宋体" w:hAnsi="宋体" w:cs="宋体"/>
          <w:szCs w:val="21"/>
          <w:lang w:val="en-US" w:eastAsia="zh-CN"/>
        </w:rPr>
        <w:t xml:space="preserve">5.1.3 </w:t>
      </w:r>
      <w:r>
        <w:rPr>
          <w:rFonts w:hint="eastAsia" w:ascii="宋体" w:hAnsi="宋体" w:cs="宋体"/>
          <w:szCs w:val="21"/>
        </w:rPr>
        <w:t>中标人在采购人签订服务合同之日起15个工作日内，须向采购人提供有效的本项目全部服务人员与中标人签订的用工合同、缴纳的必要保险及岗前培训的证明文件。</w:t>
      </w:r>
    </w:p>
    <w:p>
      <w:pPr>
        <w:rPr>
          <w:rFonts w:ascii="宋体" w:hAnsi="宋体"/>
          <w:b/>
          <w:color w:val="000000"/>
          <w:szCs w:val="21"/>
        </w:rPr>
      </w:pPr>
      <w:r>
        <w:rPr>
          <w:rFonts w:hint="eastAsia" w:ascii="宋体" w:hAnsi="宋体"/>
          <w:b/>
          <w:color w:val="000000"/>
          <w:szCs w:val="21"/>
        </w:rPr>
        <w:t>三  技术参数</w:t>
      </w:r>
    </w:p>
    <w:p>
      <w:pPr>
        <w:ind w:left="361"/>
        <w:rPr>
          <w:rFonts w:ascii="宋体" w:hAnsi="宋体"/>
          <w:b/>
          <w:color w:val="000000"/>
          <w:szCs w:val="21"/>
        </w:rPr>
      </w:pPr>
      <w:r>
        <w:rPr>
          <w:rFonts w:hint="eastAsia" w:ascii="宋体" w:hAnsi="宋体"/>
          <w:b/>
          <w:color w:val="000000"/>
          <w:szCs w:val="21"/>
        </w:rPr>
        <w:t>1.服务区域范围</w:t>
      </w:r>
    </w:p>
    <w:tbl>
      <w:tblPr>
        <w:tblStyle w:val="3"/>
        <w:tblW w:w="8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68"/>
        <w:gridCol w:w="6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top"/>
          </w:tcPr>
          <w:p>
            <w:pPr>
              <w:spacing w:line="312" w:lineRule="auto"/>
              <w:jc w:val="center"/>
              <w:rPr>
                <w:rFonts w:ascii="宋体" w:hAnsi="宋体"/>
                <w:b/>
                <w:color w:val="000000"/>
                <w:szCs w:val="21"/>
              </w:rPr>
            </w:pPr>
            <w:r>
              <w:rPr>
                <w:rFonts w:hint="eastAsia" w:ascii="宋体" w:hAnsi="宋体"/>
                <w:b/>
                <w:color w:val="000000"/>
                <w:szCs w:val="21"/>
              </w:rPr>
              <w:t>序号</w:t>
            </w:r>
          </w:p>
        </w:tc>
        <w:tc>
          <w:tcPr>
            <w:tcW w:w="968" w:type="dxa"/>
            <w:noWrap w:val="0"/>
            <w:vAlign w:val="top"/>
          </w:tcPr>
          <w:p>
            <w:pPr>
              <w:spacing w:line="312" w:lineRule="auto"/>
              <w:jc w:val="center"/>
              <w:rPr>
                <w:rFonts w:ascii="宋体" w:hAnsi="宋体"/>
                <w:b/>
                <w:color w:val="000000"/>
                <w:szCs w:val="21"/>
              </w:rPr>
            </w:pPr>
            <w:r>
              <w:rPr>
                <w:rFonts w:hint="eastAsia" w:ascii="宋体" w:hAnsi="宋体"/>
                <w:b/>
                <w:color w:val="000000"/>
                <w:szCs w:val="21"/>
              </w:rPr>
              <w:t>条款号</w:t>
            </w:r>
          </w:p>
        </w:tc>
        <w:tc>
          <w:tcPr>
            <w:tcW w:w="6966" w:type="dxa"/>
            <w:noWrap w:val="0"/>
            <w:vAlign w:val="top"/>
          </w:tcPr>
          <w:p>
            <w:pPr>
              <w:spacing w:line="312" w:lineRule="auto"/>
              <w:jc w:val="center"/>
              <w:rPr>
                <w:rFonts w:ascii="宋体" w:hAnsi="宋体"/>
                <w:b/>
                <w:color w:val="000000"/>
                <w:szCs w:val="21"/>
              </w:rPr>
            </w:pPr>
            <w:r>
              <w:rPr>
                <w:rFonts w:hint="eastAsia" w:ascii="宋体" w:hAnsi="宋体"/>
                <w:b/>
                <w:color w:val="000000"/>
                <w:szCs w:val="21"/>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top"/>
          </w:tcPr>
          <w:p>
            <w:pPr>
              <w:spacing w:line="312" w:lineRule="auto"/>
              <w:jc w:val="center"/>
              <w:rPr>
                <w:rFonts w:ascii="宋体" w:hAnsi="宋体"/>
                <w:szCs w:val="21"/>
              </w:rPr>
            </w:pPr>
            <w:r>
              <w:rPr>
                <w:rFonts w:hint="eastAsia" w:ascii="宋体" w:hAnsi="宋体"/>
                <w:szCs w:val="21"/>
              </w:rPr>
              <w:t>1</w:t>
            </w:r>
          </w:p>
        </w:tc>
        <w:tc>
          <w:tcPr>
            <w:tcW w:w="968" w:type="dxa"/>
            <w:noWrap w:val="0"/>
            <w:vAlign w:val="top"/>
          </w:tcPr>
          <w:p>
            <w:pPr>
              <w:spacing w:line="312" w:lineRule="auto"/>
              <w:rPr>
                <w:rFonts w:ascii="宋体" w:hAnsi="宋体"/>
                <w:szCs w:val="21"/>
              </w:rPr>
            </w:pPr>
            <w:r>
              <w:rPr>
                <w:rFonts w:hint="eastAsia" w:ascii="宋体" w:hAnsi="宋体"/>
                <w:szCs w:val="21"/>
              </w:rPr>
              <w:t>1.1</w:t>
            </w:r>
          </w:p>
        </w:tc>
        <w:tc>
          <w:tcPr>
            <w:tcW w:w="6966" w:type="dxa"/>
            <w:noWrap w:val="0"/>
            <w:vAlign w:val="top"/>
          </w:tcPr>
          <w:p>
            <w:pPr>
              <w:spacing w:line="312" w:lineRule="auto"/>
              <w:rPr>
                <w:rFonts w:ascii="宋体" w:hAnsi="宋体"/>
                <w:szCs w:val="21"/>
              </w:rPr>
            </w:pPr>
            <w:r>
              <w:rPr>
                <w:rFonts w:hint="eastAsia" w:ascii="宋体" w:hAnsi="宋体"/>
                <w:szCs w:val="21"/>
              </w:rPr>
              <w:t>招标范围：</w:t>
            </w:r>
          </w:p>
          <w:p>
            <w:pPr>
              <w:numPr>
                <w:ilvl w:val="0"/>
                <w:numId w:val="1"/>
              </w:numPr>
              <w:spacing w:line="312" w:lineRule="auto"/>
              <w:ind w:firstLine="422" w:firstLineChars="200"/>
              <w:rPr>
                <w:rFonts w:hint="eastAsia" w:ascii="宋体" w:hAnsi="宋体"/>
                <w:b/>
                <w:szCs w:val="21"/>
              </w:rPr>
            </w:pPr>
            <w:r>
              <w:rPr>
                <w:rFonts w:hint="eastAsia" w:ascii="宋体" w:hAnsi="宋体"/>
                <w:b/>
                <w:szCs w:val="21"/>
              </w:rPr>
              <w:t>保洁和电梯运行管理部分：</w:t>
            </w:r>
          </w:p>
          <w:p>
            <w:pPr>
              <w:spacing w:line="312" w:lineRule="auto"/>
              <w:ind w:firstLine="210" w:firstLineChars="100"/>
              <w:rPr>
                <w:rFonts w:ascii="宋体" w:hAnsi="宋体"/>
                <w:szCs w:val="21"/>
              </w:rPr>
            </w:pPr>
            <w:r>
              <w:rPr>
                <w:rFonts w:hint="eastAsia" w:ascii="宋体" w:hAnsi="宋体"/>
                <w:szCs w:val="21"/>
              </w:rPr>
              <w:t>（一）内部保洁服务:</w:t>
            </w:r>
          </w:p>
          <w:p>
            <w:pPr>
              <w:spacing w:line="312" w:lineRule="auto"/>
              <w:ind w:firstLine="420" w:firstLineChars="200"/>
              <w:rPr>
                <w:rFonts w:ascii="宋体" w:hAnsi="宋体"/>
                <w:szCs w:val="21"/>
              </w:rPr>
            </w:pPr>
            <w:r>
              <w:rPr>
                <w:rFonts w:hint="eastAsia" w:ascii="宋体" w:hAnsi="宋体"/>
                <w:szCs w:val="21"/>
              </w:rPr>
              <w:t>国家大剧院B3层（含B3层下基坑部分）及以上范围内的保洁服务及电梯运行和清洁，服务总面积约17万平方米，白班设68个责任区、晚班设60个责任区和夜间值班10个责任区，包括但不限于以下内容：</w:t>
            </w:r>
          </w:p>
          <w:p>
            <w:pPr>
              <w:spacing w:line="312" w:lineRule="auto"/>
              <w:ind w:firstLine="420" w:firstLineChars="200"/>
              <w:rPr>
                <w:rFonts w:ascii="宋体" w:hAnsi="宋体"/>
                <w:szCs w:val="21"/>
              </w:rPr>
            </w:pPr>
            <w:r>
              <w:rPr>
                <w:rFonts w:hint="eastAsia" w:ascii="宋体" w:hAnsi="宋体"/>
                <w:szCs w:val="21"/>
              </w:rPr>
              <w:t>1、国家大剧院公共区域保洁服务管理：主要包括各剧场外围（含周边区域部分设备设施）、南北门入口大厅、水下廊道及两侧展厅、与地铁连接的通道、大堂、屋顶平台、楼梯、电梯及壳体内其他公共区域（以出入口大门为界，含部分设施和家具）、卫生间、新闻发布厅（含内部部分设施）等的清洁卫生；但不包括消防环道、贵宾停车场及自行车库的保洁服务。</w:t>
            </w:r>
          </w:p>
          <w:p>
            <w:pPr>
              <w:spacing w:line="312" w:lineRule="auto"/>
              <w:ind w:firstLine="420" w:firstLineChars="200"/>
              <w:rPr>
                <w:rFonts w:ascii="宋体" w:hAnsi="宋体"/>
                <w:szCs w:val="21"/>
              </w:rPr>
            </w:pPr>
            <w:r>
              <w:rPr>
                <w:rFonts w:hint="eastAsia" w:ascii="宋体" w:hAnsi="宋体"/>
                <w:szCs w:val="21"/>
              </w:rPr>
              <w:t>2、国家大剧院各剧场内的保洁服务（包括观众席、舞台及相关区域和基坑的清洁）。</w:t>
            </w:r>
          </w:p>
          <w:p>
            <w:pPr>
              <w:spacing w:line="312" w:lineRule="auto"/>
              <w:ind w:firstLine="420" w:firstLineChars="200"/>
              <w:rPr>
                <w:rFonts w:ascii="宋体" w:hAnsi="宋体"/>
                <w:szCs w:val="21"/>
              </w:rPr>
            </w:pPr>
            <w:r>
              <w:rPr>
                <w:rFonts w:hint="eastAsia" w:ascii="宋体" w:hAnsi="宋体"/>
                <w:szCs w:val="21"/>
              </w:rPr>
              <w:t>3、国家大剧院办公区域的保洁服务管理。包括部分办公室、走廊、楼梯间（步行梯）、卫生间、水房等的清洁卫生。</w:t>
            </w:r>
          </w:p>
          <w:p>
            <w:pPr>
              <w:spacing w:line="312" w:lineRule="auto"/>
              <w:ind w:firstLine="420" w:firstLineChars="200"/>
              <w:rPr>
                <w:rFonts w:ascii="宋体" w:hAnsi="宋体"/>
                <w:szCs w:val="21"/>
              </w:rPr>
            </w:pPr>
            <w:r>
              <w:rPr>
                <w:rFonts w:hint="eastAsia" w:ascii="宋体" w:hAnsi="宋体"/>
                <w:szCs w:val="21"/>
              </w:rPr>
              <w:t>4、国家大剧院地下区域（B2、B3层，不包括仓库和设备机房）的保洁服务管理。主要包括化妆间、练琴房、排练厅、录音棚、走廊、卫生间（含内部设施）、贵宾用房（含内部设施）等区域的清洁卫生和楼梯清洁。</w:t>
            </w:r>
          </w:p>
          <w:p>
            <w:pPr>
              <w:spacing w:line="312" w:lineRule="auto"/>
              <w:ind w:firstLine="420" w:firstLineChars="200"/>
              <w:rPr>
                <w:rFonts w:ascii="宋体" w:hAnsi="宋体"/>
                <w:szCs w:val="21"/>
              </w:rPr>
            </w:pPr>
            <w:r>
              <w:rPr>
                <w:rFonts w:hint="eastAsia" w:ascii="宋体" w:hAnsi="宋体"/>
                <w:szCs w:val="21"/>
              </w:rPr>
              <w:t>5、按照北京市垃圾分类相关规定，负责剧院垃圾分类工作的具体实施（不含清运、处理）。</w:t>
            </w:r>
          </w:p>
          <w:p>
            <w:pPr>
              <w:spacing w:line="312" w:lineRule="auto"/>
              <w:ind w:firstLine="420" w:firstLineChars="200"/>
              <w:rPr>
                <w:rFonts w:hint="eastAsia" w:ascii="宋体" w:hAnsi="宋体"/>
                <w:szCs w:val="21"/>
              </w:rPr>
            </w:pPr>
            <w:r>
              <w:rPr>
                <w:rFonts w:hint="eastAsia" w:ascii="宋体" w:hAnsi="宋体"/>
                <w:szCs w:val="21"/>
              </w:rPr>
              <w:t>6、如遇疫情，按照疫情防控要求，负责剧院清洁卫生、防疫消毒等疫情防控工作的具体实施；承担派驻员工的管理主体责任，落实有关疫情防控要求。</w:t>
            </w:r>
          </w:p>
          <w:p>
            <w:pPr>
              <w:spacing w:line="312" w:lineRule="auto"/>
              <w:ind w:firstLine="420" w:firstLineChars="200"/>
              <w:rPr>
                <w:rFonts w:hint="eastAsia"/>
              </w:rPr>
            </w:pPr>
            <w:r>
              <w:rPr>
                <w:rFonts w:hint="eastAsia" w:ascii="宋体" w:hAnsi="宋体"/>
                <w:szCs w:val="21"/>
              </w:rPr>
              <w:t>7、按照北京市除四害工作管理规定的要求，负责剧院“除四害”工作，采购“除四害”相关药品由采购人支付，人员由中标人自行安排，不再另行支付费用。</w:t>
            </w:r>
          </w:p>
          <w:p>
            <w:pPr>
              <w:spacing w:line="312" w:lineRule="auto"/>
              <w:ind w:firstLine="420" w:firstLineChars="200"/>
              <w:rPr>
                <w:rFonts w:hint="eastAsia" w:ascii="宋体" w:hAnsi="宋体"/>
                <w:b/>
                <w:szCs w:val="21"/>
              </w:rPr>
            </w:pPr>
            <w:r>
              <w:rPr>
                <w:rFonts w:hint="eastAsia" w:ascii="宋体" w:hAnsi="宋体"/>
                <w:bCs/>
                <w:szCs w:val="21"/>
              </w:rPr>
              <w:t>（二）电梯运行管理及清洁服务</w:t>
            </w:r>
            <w:r>
              <w:rPr>
                <w:rFonts w:hint="eastAsia" w:ascii="宋体" w:hAnsi="宋体"/>
                <w:b/>
                <w:szCs w:val="21"/>
              </w:rPr>
              <w:t>：</w:t>
            </w:r>
          </w:p>
          <w:p>
            <w:pPr>
              <w:spacing w:line="312" w:lineRule="auto"/>
              <w:ind w:firstLine="420" w:firstLineChars="200"/>
              <w:rPr>
                <w:rFonts w:ascii="宋体" w:hAnsi="宋体"/>
                <w:szCs w:val="21"/>
              </w:rPr>
            </w:pPr>
            <w:r>
              <w:rPr>
                <w:rFonts w:hint="eastAsia" w:ascii="宋体" w:hAnsi="宋体"/>
                <w:szCs w:val="21"/>
              </w:rPr>
              <w:t>负责国家大剧院内全部电梯（86部）和残疾人梯的运行服务及清洁，共设7个责任区，其中白班4个、晚班3个。</w:t>
            </w:r>
          </w:p>
          <w:p>
            <w:pPr>
              <w:spacing w:line="312" w:lineRule="auto"/>
              <w:ind w:firstLine="630" w:firstLineChars="300"/>
              <w:rPr>
                <w:rFonts w:hint="eastAsia" w:ascii="宋体" w:hAnsi="宋体"/>
                <w:szCs w:val="21"/>
              </w:rPr>
            </w:pPr>
            <w:r>
              <w:rPr>
                <w:rFonts w:hint="eastAsia" w:ascii="宋体" w:hAnsi="宋体"/>
                <w:szCs w:val="21"/>
              </w:rPr>
              <w:t>二、行政勤杂服务：主要负责库房物品搬运、值守，会场布置，演出及活动保障，员工浴室管理，健身器材房，饮水处服务等行政勤杂工作，共设6个责任区。</w:t>
            </w:r>
          </w:p>
          <w:p>
            <w:pPr>
              <w:spacing w:line="312" w:lineRule="auto"/>
              <w:ind w:firstLine="420" w:firstLineChars="200"/>
              <w:rPr>
                <w:rFonts w:ascii="宋体" w:hAnsi="宋体"/>
                <w:szCs w:val="21"/>
              </w:rPr>
            </w:pPr>
            <w:r>
              <w:rPr>
                <w:rFonts w:hint="eastAsia" w:ascii="宋体" w:hAnsi="宋体"/>
                <w:szCs w:val="21"/>
              </w:rPr>
              <w:t>以上招标范围为暂定，招标人保留中标后根据服务的实际情况进行调整的权利。</w:t>
            </w:r>
          </w:p>
          <w:p>
            <w:pPr>
              <w:spacing w:line="312" w:lineRule="auto"/>
              <w:ind w:firstLine="420" w:firstLineChars="200"/>
              <w:rPr>
                <w:rFonts w:hint="eastAsia" w:ascii="宋体" w:hAnsi="宋体"/>
                <w:szCs w:val="21"/>
              </w:rPr>
            </w:pPr>
            <w:r>
              <w:rPr>
                <w:rFonts w:hint="eastAsia" w:ascii="宋体" w:hAnsi="宋体"/>
                <w:szCs w:val="21"/>
              </w:rPr>
              <w:t>备注：</w:t>
            </w:r>
          </w:p>
          <w:p>
            <w:pPr>
              <w:spacing w:line="312" w:lineRule="auto"/>
              <w:ind w:firstLine="420" w:firstLineChars="200"/>
              <w:rPr>
                <w:rFonts w:ascii="宋体" w:hAnsi="宋体"/>
                <w:szCs w:val="21"/>
              </w:rPr>
            </w:pPr>
            <w:r>
              <w:rPr>
                <w:rFonts w:hint="eastAsia" w:ascii="宋体" w:hAnsi="宋体"/>
                <w:szCs w:val="21"/>
              </w:rPr>
              <w:t>本次保洁服务招标范围不含201区地下停车场及贵宾停车场、有专业单位运营的营业场所的内部区域和设备机房。</w:t>
            </w:r>
          </w:p>
          <w:p>
            <w:pPr>
              <w:spacing w:line="312" w:lineRule="auto"/>
              <w:ind w:firstLine="420" w:firstLineChars="200"/>
              <w:rPr>
                <w:rFonts w:hint="eastAsia" w:ascii="宋体" w:hAnsi="宋体"/>
                <w:szCs w:val="21"/>
              </w:rPr>
            </w:pPr>
            <w:r>
              <w:rPr>
                <w:rFonts w:hint="eastAsia" w:ascii="宋体" w:hAnsi="宋体"/>
                <w:szCs w:val="21"/>
              </w:rPr>
              <w:t>合同承包方式：固定总价包干，除保洁服务外，费用还包括所有卫生间使用的擦手纸、手纸、洗手液；剧场座椅（含座椅套）、地毯、石材及橡胶地面清洗及打蜡等所有日常保洁耗材费用；保洁工具、设备购买及所需的耗材；垃圾分类所需的各类垃圾袋等耗材费用；因工作需要产生的加班费用等。</w:t>
            </w:r>
          </w:p>
          <w:p>
            <w:pPr>
              <w:spacing w:line="312" w:lineRule="auto"/>
              <w:ind w:firstLine="420" w:firstLineChars="200"/>
              <w:rPr>
                <w:rFonts w:ascii="宋体" w:hAnsi="宋体"/>
                <w:szCs w:val="21"/>
              </w:rPr>
            </w:pPr>
            <w:r>
              <w:rPr>
                <w:rFonts w:hint="eastAsia" w:ascii="宋体" w:hAnsi="宋体"/>
                <w:szCs w:val="21"/>
              </w:rPr>
              <w:t>投标报价宜明确人工、物料等费用构成。</w:t>
            </w:r>
          </w:p>
        </w:tc>
      </w:tr>
    </w:tbl>
    <w:p>
      <w:pPr>
        <w:rPr>
          <w:rFonts w:ascii="宋体" w:hAnsi="宋体"/>
          <w:b/>
          <w:szCs w:val="21"/>
        </w:rPr>
      </w:pPr>
    </w:p>
    <w:p>
      <w:pPr>
        <w:ind w:firstLine="422" w:firstLineChars="200"/>
        <w:rPr>
          <w:rFonts w:ascii="宋体" w:hAnsi="宋体"/>
          <w:b/>
          <w:szCs w:val="21"/>
        </w:rPr>
      </w:pPr>
      <w:r>
        <w:rPr>
          <w:rFonts w:hint="eastAsia" w:ascii="宋体" w:hAnsi="宋体"/>
          <w:b/>
          <w:szCs w:val="21"/>
        </w:rPr>
        <w:t>2.服务内容及质量要求</w:t>
      </w:r>
    </w:p>
    <w:p>
      <w:pPr>
        <w:ind w:firstLine="422" w:firstLineChars="200"/>
        <w:rPr>
          <w:rFonts w:ascii="宋体" w:hAnsi="宋体"/>
          <w:b/>
          <w:szCs w:val="21"/>
        </w:rPr>
      </w:pPr>
      <w:r>
        <w:rPr>
          <w:rFonts w:hint="eastAsia" w:ascii="宋体" w:hAnsi="宋体"/>
          <w:b/>
          <w:szCs w:val="21"/>
        </w:rPr>
        <w:t>2.1  总体要求</w:t>
      </w:r>
    </w:p>
    <w:p>
      <w:pPr>
        <w:ind w:firstLine="420" w:firstLineChars="200"/>
        <w:rPr>
          <w:rFonts w:hint="eastAsia" w:ascii="宋体" w:hAnsi="宋体"/>
          <w:szCs w:val="21"/>
        </w:rPr>
      </w:pPr>
      <w:r>
        <w:rPr>
          <w:rFonts w:hint="eastAsia" w:ascii="宋体" w:hAnsi="宋体"/>
          <w:szCs w:val="21"/>
        </w:rPr>
        <w:t>2.1.1  保洁质量标准满足采购人服务质量要求，保洁人员要有良好的外观形象和素质。</w:t>
      </w:r>
    </w:p>
    <w:p>
      <w:pPr>
        <w:adjustRightInd/>
        <w:spacing w:line="240" w:lineRule="auto"/>
        <w:ind w:firstLine="420" w:firstLineChars="200"/>
        <w:jc w:val="left"/>
        <w:rPr>
          <w:color w:val="000000"/>
          <w:szCs w:val="21"/>
        </w:rPr>
      </w:pPr>
      <w:r>
        <w:rPr>
          <w:rFonts w:hint="eastAsia" w:ascii="宋体" w:hAnsi="宋体"/>
          <w:szCs w:val="21"/>
          <w:lang w:val="en-US" w:eastAsia="zh-CN"/>
        </w:rPr>
        <w:t>2.1.1.1</w:t>
      </w:r>
      <w:r>
        <w:rPr>
          <w:rFonts w:hint="eastAsia" w:cs="宋体"/>
          <w:color w:val="000000"/>
          <w:sz w:val="21"/>
          <w:szCs w:val="21"/>
        </w:rPr>
        <w:t>项目经理</w:t>
      </w:r>
      <w:r>
        <w:rPr>
          <w:rFonts w:hint="eastAsia" w:cs="宋体"/>
          <w:color w:val="000000"/>
          <w:sz w:val="21"/>
          <w:szCs w:val="21"/>
          <w:lang w:eastAsia="zh-CN"/>
        </w:rPr>
        <w:t>：</w:t>
      </w:r>
      <w:r>
        <w:rPr>
          <w:rFonts w:hint="eastAsia" w:ascii="Calibri" w:hAnsi="Calibri" w:cs="宋体"/>
          <w:color w:val="000000"/>
          <w:kern w:val="0"/>
          <w:szCs w:val="21"/>
          <w:lang w:bidi="ar"/>
        </w:rPr>
        <w:t>具有</w:t>
      </w:r>
      <w:r>
        <w:rPr>
          <w:rFonts w:hint="eastAsia" w:ascii="Calibri" w:hAnsi="Calibri" w:cs="宋体"/>
          <w:color w:val="000000"/>
          <w:kern w:val="0"/>
          <w:szCs w:val="21"/>
          <w:lang w:val="en-US" w:eastAsia="zh-CN" w:bidi="ar"/>
        </w:rPr>
        <w:t>大专</w:t>
      </w:r>
      <w:r>
        <w:rPr>
          <w:rFonts w:hint="eastAsia" w:ascii="Calibri" w:hAnsi="Calibri" w:cs="宋体"/>
          <w:color w:val="000000"/>
          <w:kern w:val="0"/>
          <w:szCs w:val="21"/>
          <w:lang w:bidi="ar"/>
        </w:rPr>
        <w:t>及以上学历</w:t>
      </w:r>
      <w:r>
        <w:rPr>
          <w:rFonts w:hint="eastAsia" w:ascii="Calibri" w:hAnsi="Calibri" w:cs="宋体"/>
          <w:color w:val="000000"/>
          <w:kern w:val="0"/>
          <w:szCs w:val="21"/>
          <w:lang w:eastAsia="zh-CN" w:bidi="ar"/>
        </w:rPr>
        <w:t>，</w:t>
      </w:r>
      <w:r>
        <w:rPr>
          <w:rFonts w:hint="eastAsia" w:ascii="Calibri" w:hAnsi="Calibri" w:cs="宋体"/>
          <w:color w:val="000000"/>
          <w:kern w:val="0"/>
          <w:szCs w:val="21"/>
          <w:lang w:bidi="ar"/>
        </w:rPr>
        <w:t>具有类似项目五年（含）以上保洁经理管理经历</w:t>
      </w:r>
      <w:r>
        <w:rPr>
          <w:rFonts w:hint="eastAsia"/>
          <w:lang w:val="en-US" w:eastAsia="zh-CN"/>
        </w:rPr>
        <w:t>并提供</w:t>
      </w:r>
      <w:r>
        <w:rPr>
          <w:rFonts w:hint="eastAsia" w:ascii="Calibri" w:hAnsi="Calibri" w:cs="宋体"/>
          <w:color w:val="000000"/>
          <w:kern w:val="0"/>
          <w:szCs w:val="21"/>
          <w:lang w:val="en-US" w:eastAsia="zh-CN" w:bidi="ar"/>
        </w:rPr>
        <w:t>经验案例</w:t>
      </w:r>
      <w:r>
        <w:rPr>
          <w:rFonts w:hint="eastAsia" w:ascii="Calibri" w:hAnsi="Calibri" w:cs="宋体"/>
          <w:color w:val="000000"/>
          <w:kern w:val="0"/>
          <w:szCs w:val="21"/>
          <w:lang w:bidi="ar"/>
        </w:rPr>
        <w:t>。</w:t>
      </w:r>
    </w:p>
    <w:p>
      <w:pPr>
        <w:adjustRightInd w:val="0"/>
        <w:spacing w:line="360" w:lineRule="atLeast"/>
        <w:ind w:firstLine="420" w:firstLineChars="200"/>
        <w:jc w:val="left"/>
        <w:rPr>
          <w:rFonts w:hint="eastAsia" w:ascii="Calibri" w:hAnsi="Calibri" w:cs="宋体"/>
          <w:color w:val="000000"/>
          <w:kern w:val="0"/>
          <w:szCs w:val="21"/>
          <w:lang w:bidi="ar"/>
        </w:rPr>
      </w:pPr>
      <w:r>
        <w:rPr>
          <w:rFonts w:hint="eastAsia" w:ascii="Calibri" w:hAnsi="Calibri"/>
          <w:color w:val="000000"/>
          <w:kern w:val="0"/>
          <w:szCs w:val="21"/>
          <w:lang w:val="en-US" w:eastAsia="zh-CN" w:bidi="ar"/>
        </w:rPr>
        <w:t>2.1.1.2</w:t>
      </w:r>
      <w:r>
        <w:rPr>
          <w:rFonts w:hint="eastAsia" w:ascii="Calibri" w:hAnsi="Calibri" w:cs="宋体"/>
          <w:color w:val="000000"/>
          <w:kern w:val="0"/>
          <w:szCs w:val="21"/>
          <w:lang w:bidi="ar"/>
        </w:rPr>
        <w:t>保洁主管</w:t>
      </w:r>
      <w:r>
        <w:rPr>
          <w:rFonts w:hint="eastAsia" w:ascii="Calibri" w:hAnsi="Calibri" w:cs="宋体"/>
          <w:color w:val="000000"/>
          <w:kern w:val="0"/>
          <w:szCs w:val="21"/>
          <w:lang w:eastAsia="zh-CN" w:bidi="ar"/>
        </w:rPr>
        <w:t>：</w:t>
      </w:r>
      <w:r>
        <w:rPr>
          <w:rFonts w:hint="eastAsia" w:ascii="Calibri" w:hAnsi="Calibri" w:cs="宋体"/>
          <w:color w:val="000000"/>
          <w:kern w:val="0"/>
          <w:szCs w:val="21"/>
          <w:lang w:bidi="ar"/>
        </w:rPr>
        <w:t>具有类似项目五年（含）以上保洁主管管理经历</w:t>
      </w:r>
      <w:r>
        <w:rPr>
          <w:rFonts w:hint="eastAsia"/>
          <w:lang w:val="en-US" w:eastAsia="zh-CN"/>
        </w:rPr>
        <w:t>并提供</w:t>
      </w:r>
      <w:r>
        <w:rPr>
          <w:rFonts w:hint="eastAsia" w:ascii="Calibri" w:hAnsi="Calibri" w:cs="宋体"/>
          <w:color w:val="000000"/>
          <w:kern w:val="0"/>
          <w:szCs w:val="21"/>
          <w:lang w:val="en-US" w:eastAsia="zh-CN" w:bidi="ar"/>
        </w:rPr>
        <w:t>经验案例</w:t>
      </w:r>
      <w:r>
        <w:rPr>
          <w:rFonts w:hint="eastAsia" w:ascii="Calibri" w:hAnsi="Calibri" w:cs="宋体"/>
          <w:color w:val="000000"/>
          <w:kern w:val="0"/>
          <w:szCs w:val="21"/>
          <w:lang w:bidi="ar"/>
        </w:rPr>
        <w:t>。</w:t>
      </w:r>
    </w:p>
    <w:p>
      <w:pPr>
        <w:adjustRightInd w:val="0"/>
        <w:spacing w:line="360" w:lineRule="atLeast"/>
        <w:ind w:firstLine="420" w:firstLineChars="200"/>
        <w:jc w:val="left"/>
        <w:rPr>
          <w:rFonts w:hint="eastAsia" w:ascii="Calibri" w:hAnsi="Calibri" w:cs="宋体"/>
          <w:color w:val="000000"/>
          <w:kern w:val="0"/>
          <w:szCs w:val="21"/>
          <w:lang w:bidi="ar"/>
        </w:rPr>
      </w:pPr>
      <w:r>
        <w:rPr>
          <w:rFonts w:hint="eastAsia" w:ascii="Calibri" w:hAnsi="Calibri" w:cs="宋体"/>
          <w:color w:val="000000"/>
          <w:kern w:val="0"/>
          <w:szCs w:val="21"/>
          <w:lang w:val="en-US" w:eastAsia="zh-CN" w:bidi="ar"/>
        </w:rPr>
        <w:t>2.1.1.3</w:t>
      </w:r>
      <w:r>
        <w:rPr>
          <w:rFonts w:hint="eastAsia" w:ascii="Calibri" w:hAnsi="Calibri" w:cs="宋体"/>
          <w:color w:val="000000"/>
          <w:kern w:val="0"/>
          <w:szCs w:val="21"/>
          <w:lang w:bidi="ar"/>
        </w:rPr>
        <w:t>电梯主管</w:t>
      </w:r>
      <w:r>
        <w:rPr>
          <w:rFonts w:hint="eastAsia" w:ascii="Calibri" w:hAnsi="Calibri" w:cs="宋体"/>
          <w:color w:val="000000"/>
          <w:kern w:val="0"/>
          <w:szCs w:val="21"/>
          <w:lang w:eastAsia="zh-CN" w:bidi="ar"/>
        </w:rPr>
        <w:t>：</w:t>
      </w:r>
      <w:r>
        <w:rPr>
          <w:rFonts w:hint="eastAsia" w:ascii="Calibri" w:hAnsi="Calibri" w:cs="宋体"/>
          <w:color w:val="000000"/>
          <w:kern w:val="0"/>
          <w:szCs w:val="21"/>
          <w:lang w:bidi="ar"/>
        </w:rPr>
        <w:t>具有五年（含）以上类似项目电梯运行服务管理经历</w:t>
      </w:r>
      <w:r>
        <w:rPr>
          <w:rFonts w:hint="eastAsia"/>
          <w:lang w:val="en-US" w:eastAsia="zh-CN"/>
        </w:rPr>
        <w:t>并提供</w:t>
      </w:r>
      <w:r>
        <w:rPr>
          <w:rFonts w:hint="eastAsia" w:ascii="Calibri" w:hAnsi="Calibri" w:cs="宋体"/>
          <w:color w:val="000000"/>
          <w:kern w:val="0"/>
          <w:szCs w:val="21"/>
          <w:lang w:val="en-US" w:eastAsia="zh-CN" w:bidi="ar"/>
        </w:rPr>
        <w:t>经验案例</w:t>
      </w:r>
      <w:r>
        <w:rPr>
          <w:rFonts w:hint="eastAsia" w:ascii="Calibri" w:hAnsi="Calibri" w:cs="宋体"/>
          <w:color w:val="000000"/>
          <w:kern w:val="0"/>
          <w:szCs w:val="21"/>
          <w:lang w:bidi="ar"/>
        </w:rPr>
        <w:t>。</w:t>
      </w:r>
    </w:p>
    <w:p>
      <w:pPr>
        <w:pStyle w:val="2"/>
      </w:pPr>
    </w:p>
    <w:p>
      <w:pPr>
        <w:rPr>
          <w:rFonts w:hint="eastAsia" w:ascii="宋体" w:hAnsi="宋体"/>
          <w:szCs w:val="21"/>
        </w:rPr>
      </w:pPr>
      <w:r>
        <w:rPr>
          <w:rFonts w:hint="eastAsia" w:ascii="宋体" w:hAnsi="宋体"/>
          <w:szCs w:val="21"/>
        </w:rPr>
        <w:t xml:space="preserve">    2.1.2  保证提供满足全年（节假日及公休日无休）参观、演出的日常保洁服务和其他活动的相关保障服务。一般情况下，白班：7:00-15:00、晚班：15:00-23:00（演出结束）、夜间值班23：00-次日7：00，晚班、夜班值班根据演出、剧院要求情况而定。 </w:t>
      </w:r>
    </w:p>
    <w:p>
      <w:pPr>
        <w:ind w:firstLine="420" w:firstLineChars="200"/>
        <w:rPr>
          <w:rFonts w:hint="eastAsia" w:ascii="宋体" w:hAnsi="宋体"/>
          <w:szCs w:val="21"/>
        </w:rPr>
      </w:pPr>
      <w:r>
        <w:rPr>
          <w:rFonts w:hint="eastAsia" w:ascii="宋体" w:hAnsi="宋体"/>
          <w:szCs w:val="21"/>
        </w:rPr>
        <w:t>2.1.3  人员年龄要求：18岁</w:t>
      </w:r>
      <w:r>
        <w:rPr>
          <w:rFonts w:hint="eastAsia" w:ascii="宋体" w:hAnsi="宋体"/>
          <w:szCs w:val="21"/>
          <w:lang w:eastAsia="zh-CN"/>
        </w:rPr>
        <w:t>（</w:t>
      </w:r>
      <w:r>
        <w:rPr>
          <w:rFonts w:hint="eastAsia" w:ascii="宋体" w:hAnsi="宋体"/>
          <w:szCs w:val="21"/>
          <w:lang w:val="en-US" w:eastAsia="zh-CN"/>
        </w:rPr>
        <w:t>含</w:t>
      </w:r>
      <w:r>
        <w:rPr>
          <w:rFonts w:hint="eastAsia" w:ascii="宋体" w:hAnsi="宋体"/>
          <w:szCs w:val="21"/>
          <w:lang w:eastAsia="zh-CN"/>
        </w:rPr>
        <w:t>）</w:t>
      </w:r>
      <w:r>
        <w:rPr>
          <w:rFonts w:hint="eastAsia" w:ascii="宋体" w:hAnsi="宋体"/>
          <w:szCs w:val="21"/>
        </w:rPr>
        <w:t>以上60岁</w:t>
      </w:r>
      <w:r>
        <w:rPr>
          <w:rFonts w:hint="eastAsia" w:ascii="宋体" w:hAnsi="宋体"/>
          <w:szCs w:val="21"/>
          <w:lang w:eastAsia="zh-CN"/>
        </w:rPr>
        <w:t>（</w:t>
      </w:r>
      <w:r>
        <w:rPr>
          <w:rFonts w:hint="eastAsia" w:ascii="宋体" w:hAnsi="宋体"/>
          <w:szCs w:val="21"/>
          <w:lang w:val="en-US" w:eastAsia="zh-CN"/>
        </w:rPr>
        <w:t>含</w:t>
      </w:r>
      <w:r>
        <w:rPr>
          <w:rFonts w:hint="eastAsia" w:ascii="宋体" w:hAnsi="宋体"/>
          <w:szCs w:val="21"/>
          <w:lang w:eastAsia="zh-CN"/>
        </w:rPr>
        <w:t>）</w:t>
      </w:r>
      <w:r>
        <w:rPr>
          <w:rFonts w:hint="eastAsia" w:ascii="宋体" w:hAnsi="宋体"/>
          <w:szCs w:val="21"/>
        </w:rPr>
        <w:t>以下。</w:t>
      </w:r>
    </w:p>
    <w:p>
      <w:pPr>
        <w:ind w:firstLine="420" w:firstLineChars="200"/>
        <w:rPr>
          <w:rFonts w:ascii="宋体" w:hAnsi="宋体"/>
          <w:szCs w:val="21"/>
        </w:rPr>
      </w:pPr>
      <w:r>
        <w:rPr>
          <w:rFonts w:hint="eastAsia" w:ascii="宋体" w:hAnsi="宋体"/>
          <w:szCs w:val="21"/>
        </w:rPr>
        <w:t>2.1.4  提醒投标人注意：演出及主要活动期间卫生间需提供专人值守服务。除完成正常日间保洁任务外，为保证晚间演出时环境质量需有加班，加班费用包含在投标报价中。</w:t>
      </w:r>
    </w:p>
    <w:p>
      <w:pPr>
        <w:ind w:firstLine="420" w:firstLineChars="200"/>
        <w:rPr>
          <w:rFonts w:ascii="宋体" w:hAnsi="宋体"/>
          <w:szCs w:val="21"/>
        </w:rPr>
      </w:pPr>
      <w:r>
        <w:rPr>
          <w:rFonts w:hint="eastAsia" w:ascii="宋体" w:hAnsi="宋体"/>
          <w:szCs w:val="21"/>
        </w:rPr>
        <w:t>2.1.5  员工必须按国家和北京市有关要求缴纳相关保险。</w:t>
      </w:r>
    </w:p>
    <w:p>
      <w:pPr>
        <w:ind w:firstLine="420" w:firstLineChars="200"/>
        <w:rPr>
          <w:rFonts w:ascii="宋体" w:hAnsi="宋体"/>
          <w:szCs w:val="21"/>
        </w:rPr>
      </w:pPr>
      <w:r>
        <w:rPr>
          <w:rFonts w:hint="eastAsia" w:ascii="宋体" w:hAnsi="宋体"/>
          <w:szCs w:val="21"/>
        </w:rPr>
        <w:t>2.1.6  现场人员的配置应充分考虑大型公共场所在有限时间内的服务完成率。</w:t>
      </w:r>
    </w:p>
    <w:p>
      <w:pPr>
        <w:ind w:firstLine="420" w:firstLineChars="200"/>
        <w:rPr>
          <w:rFonts w:hint="eastAsia" w:ascii="宋体" w:hAnsi="宋体"/>
          <w:szCs w:val="21"/>
        </w:rPr>
      </w:pPr>
      <w:r>
        <w:rPr>
          <w:rFonts w:hint="eastAsia" w:ascii="宋体" w:hAnsi="宋体"/>
          <w:szCs w:val="21"/>
        </w:rPr>
        <w:t>2.1.7  大剧院不提供员工用餐住宿，不得在剧院内使用明火及其它大剧院禁止的设备加热食物。</w:t>
      </w:r>
    </w:p>
    <w:p>
      <w:pPr>
        <w:ind w:firstLine="420" w:firstLineChars="200"/>
      </w:pPr>
      <w:r>
        <w:rPr>
          <w:rFonts w:hint="eastAsia" w:ascii="宋体" w:hAnsi="宋体"/>
          <w:szCs w:val="21"/>
        </w:rPr>
        <w:t>2.1.8  保洁人员出具无犯罪记录证明办理证件，持证上岗。常驻员工应保证人员稳定性，保证常驻员工安全、健康，具有保密意识，节能意识。</w:t>
      </w:r>
    </w:p>
    <w:p>
      <w:pPr>
        <w:ind w:firstLine="417" w:firstLineChars="198"/>
        <w:rPr>
          <w:rFonts w:ascii="宋体" w:hAnsi="宋体"/>
          <w:b/>
          <w:szCs w:val="21"/>
        </w:rPr>
      </w:pPr>
      <w:r>
        <w:rPr>
          <w:rFonts w:hint="eastAsia" w:ascii="宋体" w:hAnsi="宋体"/>
          <w:b/>
          <w:szCs w:val="21"/>
        </w:rPr>
        <w:t>2.2  保洁作业范围</w:t>
      </w:r>
    </w:p>
    <w:p>
      <w:pPr>
        <w:ind w:firstLine="417" w:firstLineChars="198"/>
        <w:rPr>
          <w:rFonts w:ascii="宋体" w:hAnsi="宋体"/>
          <w:b/>
          <w:szCs w:val="21"/>
        </w:rPr>
      </w:pPr>
      <w:r>
        <w:rPr>
          <w:rFonts w:hint="eastAsia" w:ascii="宋体" w:hAnsi="宋体"/>
          <w:b/>
          <w:szCs w:val="21"/>
        </w:rPr>
        <w:t>2.2.1  201区：</w:t>
      </w:r>
    </w:p>
    <w:p>
      <w:pPr>
        <w:ind w:firstLine="420" w:firstLineChars="200"/>
        <w:rPr>
          <w:rFonts w:ascii="宋体" w:hAnsi="宋体"/>
          <w:szCs w:val="21"/>
        </w:rPr>
      </w:pPr>
      <w:r>
        <w:rPr>
          <w:rFonts w:hint="eastAsia" w:ascii="宋体" w:hAnsi="宋体"/>
          <w:szCs w:val="21"/>
        </w:rPr>
        <w:t>2.2.1.1   售票大厅、安检大厅、衣帽间（北门台阶以下，东西至车库以外）</w:t>
      </w:r>
    </w:p>
    <w:p>
      <w:pPr>
        <w:ind w:firstLine="420" w:firstLineChars="200"/>
        <w:rPr>
          <w:rFonts w:ascii="宋体" w:hAnsi="宋体"/>
          <w:szCs w:val="21"/>
        </w:rPr>
      </w:pPr>
      <w:r>
        <w:rPr>
          <w:rFonts w:hint="eastAsia" w:ascii="宋体" w:hAnsi="宋体"/>
          <w:szCs w:val="21"/>
        </w:rPr>
        <w:t>2.2.1.2   地铁通道（至地铁大门处）</w:t>
      </w:r>
    </w:p>
    <w:p>
      <w:pPr>
        <w:ind w:firstLine="420" w:firstLineChars="200"/>
        <w:rPr>
          <w:rFonts w:ascii="宋体" w:hAnsi="宋体"/>
          <w:szCs w:val="21"/>
        </w:rPr>
      </w:pPr>
      <w:r>
        <w:rPr>
          <w:rFonts w:hint="eastAsia" w:ascii="宋体" w:hAnsi="宋体"/>
          <w:szCs w:val="21"/>
        </w:rPr>
        <w:t>2.2.1.3   东西两侧B1.1N夹层部分区域</w:t>
      </w:r>
    </w:p>
    <w:p>
      <w:pPr>
        <w:ind w:firstLine="420" w:firstLineChars="200"/>
        <w:rPr>
          <w:rFonts w:ascii="宋体" w:hAnsi="宋体"/>
          <w:szCs w:val="21"/>
        </w:rPr>
      </w:pPr>
      <w:r>
        <w:rPr>
          <w:rFonts w:hint="eastAsia" w:ascii="宋体" w:hAnsi="宋体"/>
          <w:szCs w:val="21"/>
        </w:rPr>
        <w:t>2.2.1.4   北水下廊道</w:t>
      </w:r>
    </w:p>
    <w:p>
      <w:pPr>
        <w:ind w:firstLine="420" w:firstLineChars="200"/>
        <w:rPr>
          <w:rFonts w:ascii="宋体" w:hAnsi="宋体"/>
          <w:szCs w:val="21"/>
        </w:rPr>
      </w:pPr>
      <w:r>
        <w:rPr>
          <w:rFonts w:hint="eastAsia" w:ascii="宋体" w:hAnsi="宋体"/>
          <w:szCs w:val="21"/>
        </w:rPr>
        <w:t>2.2.1.5   东西展厅</w:t>
      </w:r>
    </w:p>
    <w:p>
      <w:pPr>
        <w:ind w:firstLine="420" w:firstLineChars="200"/>
        <w:rPr>
          <w:rFonts w:ascii="宋体" w:hAnsi="宋体"/>
          <w:szCs w:val="21"/>
        </w:rPr>
      </w:pPr>
      <w:r>
        <w:rPr>
          <w:rFonts w:hint="eastAsia" w:ascii="宋体" w:hAnsi="宋体"/>
          <w:szCs w:val="21"/>
        </w:rPr>
        <w:t>2.2.1.6   卫生间</w:t>
      </w:r>
    </w:p>
    <w:p>
      <w:pPr>
        <w:ind w:firstLine="417" w:firstLineChars="198"/>
        <w:rPr>
          <w:rFonts w:ascii="宋体" w:hAnsi="宋体"/>
          <w:b/>
          <w:szCs w:val="21"/>
        </w:rPr>
      </w:pPr>
      <w:r>
        <w:rPr>
          <w:rFonts w:hint="eastAsia" w:ascii="宋体" w:hAnsi="宋体"/>
          <w:b/>
          <w:szCs w:val="21"/>
        </w:rPr>
        <w:t>2.2.2    202区：</w:t>
      </w:r>
    </w:p>
    <w:p>
      <w:pPr>
        <w:ind w:firstLine="420" w:firstLineChars="200"/>
        <w:rPr>
          <w:rFonts w:ascii="宋体" w:hAnsi="宋体"/>
          <w:szCs w:val="21"/>
        </w:rPr>
      </w:pPr>
      <w:r>
        <w:rPr>
          <w:rFonts w:hint="eastAsia" w:ascii="宋体" w:hAnsi="宋体"/>
          <w:szCs w:val="21"/>
        </w:rPr>
        <w:t>2.2.2.1  国家大剧院公共区域保洁。包括各剧场外墙及围挡设施，各通道、楼梯的墙面、顶棚、地面，公共区域的门、窗、玻璃等。</w:t>
      </w:r>
    </w:p>
    <w:p>
      <w:pPr>
        <w:ind w:firstLine="420" w:firstLineChars="200"/>
        <w:rPr>
          <w:rFonts w:ascii="宋体" w:hAnsi="宋体"/>
          <w:szCs w:val="21"/>
        </w:rPr>
      </w:pPr>
      <w:r>
        <w:rPr>
          <w:rFonts w:hint="eastAsia" w:ascii="宋体" w:hAnsi="宋体"/>
          <w:szCs w:val="21"/>
        </w:rPr>
        <w:t>2.2.2.2  国家大剧院各剧场内的保洁（含观众席、舞台及相关区域和高空格栅区域）</w:t>
      </w:r>
    </w:p>
    <w:p>
      <w:pPr>
        <w:ind w:firstLine="420" w:firstLineChars="200"/>
        <w:rPr>
          <w:rFonts w:ascii="宋体" w:hAnsi="宋体"/>
          <w:szCs w:val="21"/>
        </w:rPr>
      </w:pPr>
      <w:r>
        <w:rPr>
          <w:rFonts w:hint="eastAsia" w:ascii="宋体" w:hAnsi="宋体"/>
          <w:szCs w:val="21"/>
        </w:rPr>
        <w:t>2.2.2.3  国家大剧院通用功能用房：除部分办公室、库房、设备间及其他由专业部门管理的专业用房（如变电站、配电室、售票处等）以外的其他通用房间的保洁，包括84间化妆间、5个排练厅、22间练琴房、11间贵宾室、开水房、160个卫生间、新闻发布厅等。</w:t>
      </w:r>
    </w:p>
    <w:p>
      <w:pPr>
        <w:ind w:firstLine="417" w:firstLineChars="198"/>
        <w:rPr>
          <w:rFonts w:ascii="宋体" w:hAnsi="宋体"/>
          <w:b/>
          <w:szCs w:val="21"/>
        </w:rPr>
      </w:pPr>
      <w:r>
        <w:rPr>
          <w:rFonts w:hint="eastAsia" w:ascii="宋体" w:hAnsi="宋体"/>
          <w:b/>
          <w:szCs w:val="21"/>
        </w:rPr>
        <w:t>2.2.3  203区：</w:t>
      </w:r>
    </w:p>
    <w:p>
      <w:pPr>
        <w:ind w:firstLine="420" w:firstLineChars="200"/>
        <w:rPr>
          <w:rFonts w:hint="eastAsia" w:ascii="宋体" w:hAnsi="宋体"/>
          <w:szCs w:val="21"/>
        </w:rPr>
      </w:pPr>
      <w:r>
        <w:rPr>
          <w:rFonts w:hint="eastAsia" w:ascii="宋体" w:hAnsi="宋体"/>
          <w:szCs w:val="21"/>
        </w:rPr>
        <w:t>2.2.3.1  小剧场区域（203区西南）：包括观众休息区、剧场、舞台、6间化妆间、22个卫生间、开水间。</w:t>
      </w:r>
    </w:p>
    <w:p>
      <w:pPr>
        <w:ind w:firstLine="420" w:firstLineChars="200"/>
        <w:rPr>
          <w:rFonts w:ascii="宋体" w:hAnsi="宋体"/>
          <w:szCs w:val="21"/>
        </w:rPr>
      </w:pPr>
      <w:r>
        <w:rPr>
          <w:rFonts w:hint="eastAsia" w:ascii="宋体" w:hAnsi="宋体"/>
          <w:szCs w:val="21"/>
        </w:rPr>
        <w:t>2.2.3.2  食堂区域：（203区东南）：食堂就餐区域以外的区域及B2演员就餐区的服务保洁工作。</w:t>
      </w:r>
    </w:p>
    <w:p>
      <w:pPr>
        <w:ind w:firstLine="420" w:firstLineChars="200"/>
        <w:rPr>
          <w:rFonts w:hint="eastAsia" w:ascii="宋体" w:hAnsi="宋体"/>
          <w:szCs w:val="21"/>
        </w:rPr>
      </w:pPr>
      <w:r>
        <w:rPr>
          <w:rFonts w:hint="eastAsia" w:ascii="宋体" w:hAnsi="宋体"/>
          <w:szCs w:val="21"/>
        </w:rPr>
        <w:t>2.2.3.3  南水下廊道区域：</w:t>
      </w:r>
    </w:p>
    <w:p>
      <w:pPr>
        <w:ind w:firstLine="420" w:firstLineChars="200"/>
        <w:rPr>
          <w:rFonts w:hint="eastAsia" w:ascii="宋体" w:hAnsi="宋体"/>
          <w:szCs w:val="21"/>
        </w:rPr>
      </w:pPr>
      <w:r>
        <w:rPr>
          <w:rFonts w:hint="eastAsia" w:ascii="宋体" w:hAnsi="宋体"/>
          <w:szCs w:val="21"/>
        </w:rPr>
        <w:t>2.3质量要求</w:t>
      </w:r>
    </w:p>
    <w:p>
      <w:pPr>
        <w:pStyle w:val="2"/>
        <w:rPr>
          <w:rFonts w:hint="eastAsia" w:hAnsi="宋体"/>
          <w:sz w:val="21"/>
          <w:szCs w:val="21"/>
        </w:rPr>
      </w:pPr>
      <w:r>
        <w:rPr>
          <w:rFonts w:hint="eastAsia" w:hAnsi="宋体"/>
          <w:sz w:val="21"/>
          <w:szCs w:val="21"/>
        </w:rPr>
        <w:t>2.3.1卫生保洁标准</w:t>
      </w:r>
    </w:p>
    <w:tbl>
      <w:tblPr>
        <w:tblStyle w:val="3"/>
        <w:tblW w:w="10653" w:type="dxa"/>
        <w:tblInd w:w="-7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627"/>
        <w:gridCol w:w="1909"/>
        <w:gridCol w:w="2008"/>
        <w:gridCol w:w="87"/>
        <w:gridCol w:w="1364"/>
        <w:gridCol w:w="16"/>
        <w:gridCol w:w="139"/>
        <w:gridCol w:w="1932"/>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0653" w:type="dxa"/>
            <w:gridSpan w:val="10"/>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歌剧院：（五层）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3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62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类别</w:t>
            </w:r>
          </w:p>
        </w:tc>
        <w:tc>
          <w:tcPr>
            <w:tcW w:w="1909"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008"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作业内容</w:t>
            </w:r>
          </w:p>
        </w:tc>
        <w:tc>
          <w:tcPr>
            <w:tcW w:w="1606" w:type="dxa"/>
            <w:gridSpan w:val="4"/>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作业频率</w:t>
            </w:r>
          </w:p>
        </w:tc>
        <w:tc>
          <w:tcPr>
            <w:tcW w:w="1932"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质量要求</w:t>
            </w:r>
          </w:p>
        </w:tc>
        <w:tc>
          <w:tcPr>
            <w:tcW w:w="1834"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7" w:type="dxa"/>
            <w:vMerge w:val="restart"/>
            <w:noWrap/>
            <w:vAlign w:val="center"/>
          </w:tcPr>
          <w:p>
            <w:pPr>
              <w:widowControl/>
              <w:rPr>
                <w:rFonts w:ascii="宋体" w:hAnsi="宋体" w:cs="宋体"/>
                <w:kern w:val="0"/>
                <w:sz w:val="18"/>
                <w:szCs w:val="18"/>
              </w:rPr>
            </w:pPr>
            <w:r>
              <w:rPr>
                <w:rFonts w:hint="eastAsia" w:ascii="宋体" w:hAnsi="宋体" w:cs="宋体"/>
                <w:kern w:val="0"/>
                <w:sz w:val="18"/>
                <w:szCs w:val="18"/>
              </w:rPr>
              <w:t>卫生间</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隔断门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座便器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刷洗</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不间断巡视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干净、无异味</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早晚消毒一次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小便池</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清洁污渍</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不间断巡视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干净、无异味</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早晚消毒一次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每周大清一次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纸巾盒</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清洁灰尘、手纸随时补充</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无灰尘、手纸添加及时</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镜子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擦拭水印</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无水迹、光洁明亮</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门面、门顶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每周大清一次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电源开关</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小便池隔断</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擦拭污渍</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顶部通风口</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无灰尘、积土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洗手盆</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清洁污渍、污垢</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水龙头</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擦拭水迹</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无水迹、光洁明亮</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水迹墩拭、垃圾清洁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环廊</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木质墙面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3m以上派专业人员清洁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通风口清洁</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无尘土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护栏</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展柜玻璃</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每周刮拭一次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标识牌</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不锈钢垃圾桶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安全出口门及门顶部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无尘土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通道地面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无垃圾无明显积土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花瓣厅镜子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擦拭手印</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无手印、明亮洁净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花瓣厅白水晶石材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干净、无污渍</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627" w:type="dxa"/>
            <w:vMerge w:val="restart"/>
            <w:noWrap/>
            <w:vAlign w:val="center"/>
          </w:tcPr>
          <w:p>
            <w:pPr>
              <w:widowControl/>
              <w:jc w:val="center"/>
              <w:rPr>
                <w:rFonts w:ascii="宋体" w:hAnsi="宋体" w:cs="宋体"/>
                <w:kern w:val="0"/>
                <w:sz w:val="18"/>
                <w:szCs w:val="18"/>
              </w:rPr>
            </w:pPr>
          </w:p>
          <w:p>
            <w:pPr>
              <w:widowControl/>
              <w:jc w:val="center"/>
              <w:rPr>
                <w:rFonts w:ascii="宋体" w:hAnsi="宋体" w:cs="宋体"/>
                <w:kern w:val="0"/>
                <w:sz w:val="18"/>
                <w:szCs w:val="18"/>
              </w:rPr>
            </w:pPr>
            <w:r>
              <w:rPr>
                <w:rFonts w:hint="eastAsia" w:ascii="宋体" w:hAnsi="宋体" w:cs="宋体"/>
                <w:kern w:val="0"/>
                <w:sz w:val="18"/>
                <w:szCs w:val="18"/>
              </w:rPr>
              <w:t>步行梯</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安全出口</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垃圾清理、地面墩拭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无垃圾、无尘土</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每季度清洗一次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扶手</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安全指示灯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报警器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环廊步行梯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步行梯玻璃</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擦拭手印</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无手印</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每周刮拭一次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0653" w:type="dxa"/>
            <w:gridSpan w:val="10"/>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歌剧院：（4层、4.1层办公区）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73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62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类别</w:t>
            </w:r>
          </w:p>
        </w:tc>
        <w:tc>
          <w:tcPr>
            <w:tcW w:w="1909"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008"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作业内容</w:t>
            </w:r>
          </w:p>
        </w:tc>
        <w:tc>
          <w:tcPr>
            <w:tcW w:w="1606" w:type="dxa"/>
            <w:gridSpan w:val="4"/>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作业频率（每天）</w:t>
            </w:r>
          </w:p>
        </w:tc>
        <w:tc>
          <w:tcPr>
            <w:tcW w:w="1932"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质量要求</w:t>
            </w:r>
          </w:p>
        </w:tc>
        <w:tc>
          <w:tcPr>
            <w:tcW w:w="1834"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卫生间</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座便器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刷洗</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干净、无异味</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早晚消毒一次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小便池</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刷洗</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干净、无异味</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早晚消毒一次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隔断门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每周大清一次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大、小垃圾桶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纸巾盒</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灰尘清洁、手纸随时补充</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无灰尘、手纸添加及时</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镜子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擦拭水印</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无水迹、光洁明亮</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门面、门顶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每周大清一次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电源开关</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小便池隔断</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擦拭污渍</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顶部通风口</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无灰尘、积土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洗手盆</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污渍、污垢清洁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水龙头</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擦拭水迹</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无水迹、光洁明亮</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墩拭水迹、垃圾清洁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无水迹、干净</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地面每两周清洗一次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茶叶桶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每周刷洗一次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通道</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墙面饰物</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电源开关</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门面、门顶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天花板</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无尘土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开水间</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茶叶桶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每周刷洗1次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水盆</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无污渍、干净</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每周刷洗1次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水迹墩拭、垃圾清洁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无水迹、干净</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地面每2周清洗1次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627" w:type="dxa"/>
            <w:vMerge w:val="restart"/>
            <w:noWrap/>
            <w:vAlign w:val="center"/>
          </w:tcPr>
          <w:p>
            <w:pPr>
              <w:widowControl/>
              <w:jc w:val="center"/>
              <w:rPr>
                <w:rFonts w:ascii="宋体" w:hAnsi="宋体" w:cs="宋体"/>
                <w:kern w:val="0"/>
                <w:sz w:val="18"/>
                <w:szCs w:val="18"/>
              </w:rPr>
            </w:pPr>
          </w:p>
          <w:p>
            <w:pPr>
              <w:widowControl/>
              <w:jc w:val="center"/>
              <w:rPr>
                <w:rFonts w:ascii="宋体" w:hAnsi="宋体" w:cs="宋体"/>
                <w:kern w:val="0"/>
                <w:sz w:val="18"/>
                <w:szCs w:val="18"/>
              </w:rPr>
            </w:pPr>
            <w:r>
              <w:rPr>
                <w:rFonts w:hint="eastAsia" w:ascii="宋体" w:hAnsi="宋体" w:cs="宋体"/>
                <w:kern w:val="0"/>
                <w:sz w:val="18"/>
                <w:szCs w:val="18"/>
              </w:rPr>
              <w:t>步行梯</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台阶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清理垃圾、地面墩拭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无垃圾、无尘土</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每季清洗1次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扶手</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安全指示灯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报警器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27</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风口</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0653" w:type="dxa"/>
            <w:gridSpan w:val="10"/>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歌剧院：（四层至B3层）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73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62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类别</w:t>
            </w:r>
          </w:p>
        </w:tc>
        <w:tc>
          <w:tcPr>
            <w:tcW w:w="1909"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008"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作业内容</w:t>
            </w:r>
          </w:p>
        </w:tc>
        <w:tc>
          <w:tcPr>
            <w:tcW w:w="1606" w:type="dxa"/>
            <w:gridSpan w:val="4"/>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作业频率（每天）</w:t>
            </w:r>
          </w:p>
        </w:tc>
        <w:tc>
          <w:tcPr>
            <w:tcW w:w="1932"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质量要求</w:t>
            </w:r>
          </w:p>
        </w:tc>
        <w:tc>
          <w:tcPr>
            <w:tcW w:w="1834"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卫生间</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隔断门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座便器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刷洗</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不间断巡视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干净、无异味</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早晚消毒一次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小便池</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清洁污渍</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不间断巡视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干净、无异味</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早晚消毒一次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每周大清一次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纸巾盒</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灰尘清洁、手纸随时补充</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无灰尘、手纸添加及时</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镜子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擦拭水印</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无水迹、光洁明亮</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门面、门顶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每周大清一次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电源开关</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小便池隔断</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擦拭污渍</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顶部通风口</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无灰尘、积土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洗手盆</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污渍、污垢清洁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水龙头</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擦拭水迹</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无水迹、光洁明亮</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水迹墩拭、垃圾清洁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无水迹、干净</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瓷砖地面每两周清洗一次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定期内、外清洗垃圾桶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627" w:type="dxa"/>
            <w:vMerge w:val="restart"/>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 xml:space="preserve">        </w:t>
            </w:r>
          </w:p>
          <w:p>
            <w:pPr>
              <w:widowControl/>
              <w:jc w:val="center"/>
              <w:rPr>
                <w:rFonts w:hint="eastAsia" w:ascii="宋体" w:hAnsi="宋体" w:cs="宋体"/>
                <w:kern w:val="0"/>
                <w:sz w:val="18"/>
                <w:szCs w:val="18"/>
              </w:rPr>
            </w:pPr>
          </w:p>
          <w:p>
            <w:pPr>
              <w:widowControl/>
              <w:jc w:val="center"/>
              <w:rPr>
                <w:rFonts w:hint="eastAsia" w:ascii="宋体" w:hAnsi="宋体" w:cs="宋体"/>
                <w:kern w:val="0"/>
                <w:sz w:val="18"/>
                <w:szCs w:val="18"/>
              </w:rPr>
            </w:pPr>
          </w:p>
          <w:p>
            <w:pPr>
              <w:widowControl/>
              <w:jc w:val="center"/>
              <w:rPr>
                <w:rFonts w:hint="eastAsia" w:ascii="宋体" w:hAnsi="宋体" w:cs="宋体"/>
                <w:kern w:val="0"/>
                <w:sz w:val="18"/>
                <w:szCs w:val="18"/>
              </w:rPr>
            </w:pPr>
          </w:p>
          <w:p>
            <w:pPr>
              <w:widowControl/>
              <w:jc w:val="center"/>
              <w:rPr>
                <w:rFonts w:hint="eastAsia" w:ascii="宋体" w:hAnsi="宋体" w:cs="宋体"/>
                <w:kern w:val="0"/>
                <w:sz w:val="18"/>
                <w:szCs w:val="18"/>
              </w:rPr>
            </w:pPr>
          </w:p>
          <w:p>
            <w:pPr>
              <w:widowControl/>
              <w:jc w:val="center"/>
              <w:rPr>
                <w:rFonts w:hint="eastAsia" w:ascii="宋体" w:hAnsi="宋体" w:cs="宋体"/>
                <w:kern w:val="0"/>
                <w:sz w:val="18"/>
                <w:szCs w:val="18"/>
              </w:rPr>
            </w:pPr>
          </w:p>
          <w:p>
            <w:pPr>
              <w:widowControl/>
              <w:jc w:val="center"/>
              <w:rPr>
                <w:rFonts w:hint="eastAsia" w:ascii="宋体" w:hAnsi="宋体" w:cs="宋体"/>
                <w:kern w:val="0"/>
                <w:sz w:val="18"/>
                <w:szCs w:val="18"/>
              </w:rPr>
            </w:pPr>
          </w:p>
          <w:p>
            <w:pPr>
              <w:widowControl/>
              <w:jc w:val="center"/>
              <w:rPr>
                <w:rFonts w:ascii="宋体" w:hAnsi="宋体" w:cs="宋体"/>
                <w:kern w:val="0"/>
                <w:sz w:val="18"/>
                <w:szCs w:val="18"/>
              </w:rPr>
            </w:pPr>
            <w:r>
              <w:rPr>
                <w:rFonts w:hint="eastAsia" w:ascii="宋体" w:hAnsi="宋体" w:cs="宋体"/>
                <w:kern w:val="0"/>
                <w:sz w:val="18"/>
                <w:szCs w:val="18"/>
              </w:rPr>
              <w:t>环廊</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木质墙面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3m以上公司派专业高空人员清洁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随时推尘</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围挡玻璃</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擦拭手印</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随时巡视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无手印</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指示牌清洁</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吧台</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上方玻璃</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无尘土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玻璃吊片、灯具</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无尘土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布艺墙面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电源插座</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金属网</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半年一次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装饰物</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入场门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不锈钢垃圾桶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定期内、外清洗垃圾桶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27</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步行梯</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安全出口</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垃圾清理、地面墩拭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无垃圾、无尘土</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每季度清洗一次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扶手</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安全指示灯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报警器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环廊步行梯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无尘土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步行梯玻璃</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擦拭手印</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无手印</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每周刮拭一次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0653" w:type="dxa"/>
            <w:gridSpan w:val="10"/>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歌剧院：（四层至B3层）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73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62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类别</w:t>
            </w:r>
          </w:p>
        </w:tc>
        <w:tc>
          <w:tcPr>
            <w:tcW w:w="1909"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008"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作业内容</w:t>
            </w:r>
          </w:p>
        </w:tc>
        <w:tc>
          <w:tcPr>
            <w:tcW w:w="1606" w:type="dxa"/>
            <w:gridSpan w:val="4"/>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作业频率（每天）</w:t>
            </w:r>
          </w:p>
        </w:tc>
        <w:tc>
          <w:tcPr>
            <w:tcW w:w="1932"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质量要求</w:t>
            </w:r>
          </w:p>
        </w:tc>
        <w:tc>
          <w:tcPr>
            <w:tcW w:w="1834"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VIP</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VIP通道玻璃门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擦拭手印</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无手印</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VIP木质墙面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有贵宾时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无污渍、细小灰尘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桌子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有贵宾时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开水间</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水迹墩拭、垃圾清洁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无水迹、干净</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开水器外部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擦拭水迹、污渍</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洁净、无水迹</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坐席区</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声闸地毯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清场</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垃圾清理</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椅子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627" w:type="dxa"/>
            <w:vMerge w:val="restart"/>
            <w:noWrap/>
            <w:vAlign w:val="center"/>
          </w:tcPr>
          <w:p>
            <w:pPr>
              <w:widowControl/>
              <w:jc w:val="center"/>
              <w:rPr>
                <w:rFonts w:hint="eastAsia" w:ascii="宋体" w:hAnsi="宋体" w:cs="宋体"/>
                <w:kern w:val="0"/>
                <w:sz w:val="18"/>
                <w:szCs w:val="18"/>
              </w:rPr>
            </w:pPr>
          </w:p>
          <w:p>
            <w:pPr>
              <w:widowControl/>
              <w:jc w:val="center"/>
              <w:rPr>
                <w:rFonts w:hint="eastAsia" w:ascii="宋体" w:hAnsi="宋体" w:cs="宋体"/>
                <w:kern w:val="0"/>
                <w:sz w:val="18"/>
                <w:szCs w:val="18"/>
              </w:rPr>
            </w:pPr>
          </w:p>
          <w:p>
            <w:pPr>
              <w:widowControl/>
              <w:jc w:val="center"/>
              <w:rPr>
                <w:rFonts w:ascii="宋体" w:hAnsi="宋体" w:cs="宋体"/>
                <w:kern w:val="0"/>
                <w:sz w:val="18"/>
                <w:szCs w:val="18"/>
              </w:rPr>
            </w:pPr>
            <w:r>
              <w:rPr>
                <w:rFonts w:hint="eastAsia" w:ascii="宋体" w:hAnsi="宋体" w:cs="宋体"/>
                <w:kern w:val="0"/>
                <w:sz w:val="18"/>
                <w:szCs w:val="18"/>
              </w:rPr>
              <w:t>排练厅</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镜子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擦拭水迹</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无积灰</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卫生间</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垃圾清理、</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化装间（练琴房）</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桌子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抽屉</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镜子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刮拭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灯泡</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电视</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台面及面盆</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擦拭水迹</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墩拭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27</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椅子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0653" w:type="dxa"/>
            <w:gridSpan w:val="10"/>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歌剧院：（四层至B3层）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73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62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类别</w:t>
            </w:r>
          </w:p>
        </w:tc>
        <w:tc>
          <w:tcPr>
            <w:tcW w:w="1909"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008"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作业内容</w:t>
            </w:r>
          </w:p>
        </w:tc>
        <w:tc>
          <w:tcPr>
            <w:tcW w:w="1606" w:type="dxa"/>
            <w:gridSpan w:val="4"/>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作业频率（每天）</w:t>
            </w:r>
          </w:p>
        </w:tc>
        <w:tc>
          <w:tcPr>
            <w:tcW w:w="1932"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质量要求</w:t>
            </w:r>
          </w:p>
        </w:tc>
        <w:tc>
          <w:tcPr>
            <w:tcW w:w="1834"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7" w:type="dxa"/>
            <w:vMerge w:val="restart"/>
            <w:noWrap/>
            <w:vAlign w:val="center"/>
          </w:tcPr>
          <w:p>
            <w:pPr>
              <w:widowControl/>
              <w:ind w:right="-107" w:rightChars="-51"/>
              <w:jc w:val="center"/>
              <w:rPr>
                <w:rFonts w:ascii="宋体" w:hAnsi="宋体" w:cs="宋体"/>
                <w:kern w:val="0"/>
                <w:sz w:val="18"/>
                <w:szCs w:val="18"/>
              </w:rPr>
            </w:pPr>
            <w:r>
              <w:rPr>
                <w:rFonts w:hint="eastAsia" w:ascii="宋体" w:hAnsi="宋体" w:cs="宋体"/>
                <w:kern w:val="0"/>
                <w:sz w:val="18"/>
                <w:szCs w:val="18"/>
              </w:rPr>
              <w:t>B1至B3</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橡胶地面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推尘、清洁黑污渍</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无灰尘、无污渍</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墙面悬挂画册</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通道门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无积灰</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标牌</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办公室</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收垃圾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环氧地面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推尘、污渍擦拭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无尘土</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通道天花板</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一月一次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公共区域椅子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0653" w:type="dxa"/>
            <w:gridSpan w:val="10"/>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音乐厅：环廊至B3层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73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62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类别</w:t>
            </w:r>
          </w:p>
        </w:tc>
        <w:tc>
          <w:tcPr>
            <w:tcW w:w="1909"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008"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作业内容</w:t>
            </w:r>
          </w:p>
        </w:tc>
        <w:tc>
          <w:tcPr>
            <w:tcW w:w="1606" w:type="dxa"/>
            <w:gridSpan w:val="4"/>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作业频率（每天）</w:t>
            </w:r>
          </w:p>
        </w:tc>
        <w:tc>
          <w:tcPr>
            <w:tcW w:w="1932"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质量要求</w:t>
            </w:r>
          </w:p>
        </w:tc>
        <w:tc>
          <w:tcPr>
            <w:tcW w:w="1834"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27" w:type="dxa"/>
            <w:vMerge w:val="restart"/>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座椅</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摆放整齐、擦拭灰尘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整齐、干净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桌子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干净、整洁</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顶部玻璃</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刮拭灰尘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半年一次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37" w:type="dxa"/>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5</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6</w:t>
            </w:r>
          </w:p>
        </w:tc>
        <w:tc>
          <w:tcPr>
            <w:tcW w:w="627" w:type="dxa"/>
            <w:vMerge w:val="restart"/>
            <w:noWrap/>
            <w:vAlign w:val="center"/>
          </w:tcPr>
          <w:p>
            <w:pPr>
              <w:widowControl/>
              <w:jc w:val="center"/>
              <w:rPr>
                <w:rFonts w:ascii="宋体" w:hAnsi="宋体" w:cs="宋体"/>
                <w:kern w:val="0"/>
                <w:sz w:val="18"/>
                <w:szCs w:val="18"/>
              </w:rPr>
            </w:pPr>
          </w:p>
          <w:p>
            <w:pPr>
              <w:widowControl/>
              <w:jc w:val="center"/>
              <w:rPr>
                <w:rFonts w:ascii="宋体" w:hAnsi="宋体" w:cs="宋体"/>
                <w:kern w:val="0"/>
                <w:sz w:val="18"/>
                <w:szCs w:val="18"/>
              </w:rPr>
            </w:pPr>
          </w:p>
          <w:p>
            <w:pPr>
              <w:widowControl/>
              <w:jc w:val="center"/>
              <w:rPr>
                <w:rFonts w:ascii="宋体" w:hAnsi="宋体" w:cs="宋体"/>
                <w:kern w:val="0"/>
                <w:sz w:val="18"/>
                <w:szCs w:val="18"/>
              </w:rPr>
            </w:pPr>
          </w:p>
          <w:p>
            <w:pPr>
              <w:widowControl/>
              <w:jc w:val="center"/>
              <w:rPr>
                <w:rFonts w:ascii="宋体" w:hAnsi="宋体" w:cs="宋体"/>
                <w:kern w:val="0"/>
                <w:sz w:val="18"/>
                <w:szCs w:val="18"/>
              </w:rPr>
            </w:pPr>
            <w:r>
              <w:rPr>
                <w:rFonts w:hint="eastAsia" w:ascii="宋体" w:hAnsi="宋体" w:cs="宋体"/>
                <w:kern w:val="0"/>
                <w:sz w:val="18"/>
                <w:szCs w:val="18"/>
              </w:rPr>
              <w:t>卫</w:t>
            </w:r>
          </w:p>
          <w:p>
            <w:pPr>
              <w:widowControl/>
              <w:jc w:val="center"/>
              <w:rPr>
                <w:rFonts w:ascii="宋体" w:hAnsi="宋体" w:cs="宋体"/>
                <w:kern w:val="0"/>
                <w:sz w:val="18"/>
                <w:szCs w:val="18"/>
              </w:rPr>
            </w:pPr>
          </w:p>
          <w:p>
            <w:pPr>
              <w:widowControl/>
              <w:jc w:val="center"/>
              <w:rPr>
                <w:rFonts w:ascii="宋体" w:hAnsi="宋体" w:cs="宋体"/>
                <w:kern w:val="0"/>
                <w:sz w:val="18"/>
                <w:szCs w:val="18"/>
              </w:rPr>
            </w:pPr>
          </w:p>
          <w:p>
            <w:pPr>
              <w:widowControl/>
              <w:jc w:val="center"/>
              <w:rPr>
                <w:rFonts w:ascii="宋体" w:hAnsi="宋体" w:cs="宋体"/>
                <w:kern w:val="0"/>
                <w:sz w:val="18"/>
                <w:szCs w:val="18"/>
              </w:rPr>
            </w:pPr>
            <w:r>
              <w:rPr>
                <w:rFonts w:hint="eastAsia" w:ascii="宋体" w:hAnsi="宋体" w:cs="宋体"/>
                <w:kern w:val="0"/>
                <w:sz w:val="18"/>
                <w:szCs w:val="18"/>
              </w:rPr>
              <w:t>生</w:t>
            </w:r>
          </w:p>
          <w:p>
            <w:pPr>
              <w:widowControl/>
              <w:jc w:val="center"/>
              <w:rPr>
                <w:rFonts w:ascii="宋体" w:hAnsi="宋体" w:cs="宋体"/>
                <w:kern w:val="0"/>
                <w:sz w:val="18"/>
                <w:szCs w:val="18"/>
              </w:rPr>
            </w:pPr>
          </w:p>
          <w:p>
            <w:pPr>
              <w:widowControl/>
              <w:jc w:val="center"/>
              <w:rPr>
                <w:rFonts w:ascii="宋体" w:hAnsi="宋体" w:cs="宋体"/>
                <w:kern w:val="0"/>
                <w:sz w:val="18"/>
                <w:szCs w:val="18"/>
              </w:rPr>
            </w:pPr>
          </w:p>
          <w:p>
            <w:pPr>
              <w:widowControl/>
              <w:jc w:val="center"/>
              <w:rPr>
                <w:rFonts w:ascii="宋体" w:hAnsi="宋体" w:cs="宋体"/>
                <w:kern w:val="0"/>
                <w:sz w:val="18"/>
                <w:szCs w:val="18"/>
              </w:rPr>
            </w:pPr>
            <w:r>
              <w:rPr>
                <w:rFonts w:hint="eastAsia" w:ascii="宋体" w:hAnsi="宋体" w:cs="宋体"/>
                <w:kern w:val="0"/>
                <w:sz w:val="18"/>
                <w:szCs w:val="18"/>
              </w:rPr>
              <w:t>间</w:t>
            </w:r>
          </w:p>
          <w:p>
            <w:pPr>
              <w:widowControl/>
              <w:jc w:val="center"/>
              <w:rPr>
                <w:rFonts w:ascii="宋体" w:hAnsi="宋体" w:cs="宋体"/>
                <w:kern w:val="0"/>
                <w:sz w:val="18"/>
                <w:szCs w:val="18"/>
              </w:rPr>
            </w:pPr>
          </w:p>
          <w:p>
            <w:pPr>
              <w:widowControl/>
              <w:jc w:val="center"/>
              <w:rPr>
                <w:rFonts w:ascii="宋体" w:hAnsi="宋体" w:cs="宋体"/>
                <w:kern w:val="0"/>
                <w:sz w:val="18"/>
                <w:szCs w:val="18"/>
              </w:rPr>
            </w:pPr>
          </w:p>
          <w:p>
            <w:pPr>
              <w:widowControl/>
              <w:jc w:val="center"/>
              <w:rPr>
                <w:rFonts w:ascii="宋体" w:hAnsi="宋体" w:cs="宋体"/>
                <w:kern w:val="0"/>
                <w:sz w:val="18"/>
                <w:szCs w:val="18"/>
              </w:rPr>
            </w:pPr>
          </w:p>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座便器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刷洗</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干净、无异味</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早晚消毒一次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小便池</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刷洗</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干净、无异味</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早晚消毒一次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隔断门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每周大清一次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大、小垃圾桶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纸巾盒</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清洁灰尘、手纸随时补充</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无灰尘、手纸添加及时、</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镜子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擦拭水印</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无水迹、光洁明亮</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门面、门顶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每周大清一次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电源开关</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小便池隔断</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擦拭污渍</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顶部通风口</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无灰尘、积土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洗手盆</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清洁污渍、污垢</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水龙头</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擦拭水迹</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无水迹、光洁明亮</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19</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水迹墩拭、垃圾清洁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无水迹、干净</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地面每两周清洗一次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627" w:type="dxa"/>
            <w:vMerge w:val="restart"/>
            <w:noWrap/>
            <w:vAlign w:val="center"/>
          </w:tcPr>
          <w:p>
            <w:pPr>
              <w:widowControl/>
              <w:jc w:val="center"/>
              <w:rPr>
                <w:rFonts w:hint="eastAsia" w:ascii="宋体" w:hAnsi="宋体" w:cs="宋体"/>
                <w:kern w:val="0"/>
                <w:sz w:val="18"/>
                <w:szCs w:val="18"/>
              </w:rPr>
            </w:pPr>
          </w:p>
          <w:p>
            <w:pPr>
              <w:widowControl/>
              <w:jc w:val="center"/>
              <w:rPr>
                <w:rFonts w:ascii="宋体" w:hAnsi="宋体" w:cs="宋体"/>
                <w:kern w:val="0"/>
                <w:sz w:val="18"/>
                <w:szCs w:val="18"/>
              </w:rPr>
            </w:pPr>
            <w:r>
              <w:rPr>
                <w:rFonts w:hint="eastAsia" w:ascii="宋体" w:hAnsi="宋体" w:cs="宋体"/>
                <w:kern w:val="0"/>
                <w:sz w:val="18"/>
                <w:szCs w:val="18"/>
              </w:rPr>
              <w:t>步</w:t>
            </w:r>
          </w:p>
          <w:p>
            <w:pPr>
              <w:widowControl/>
              <w:jc w:val="center"/>
              <w:rPr>
                <w:rFonts w:ascii="宋体" w:hAnsi="宋体" w:cs="宋体"/>
                <w:kern w:val="0"/>
                <w:sz w:val="18"/>
                <w:szCs w:val="18"/>
              </w:rPr>
            </w:pPr>
            <w:r>
              <w:rPr>
                <w:rFonts w:hint="eastAsia" w:ascii="宋体" w:hAnsi="宋体" w:cs="宋体"/>
                <w:kern w:val="0"/>
                <w:sz w:val="18"/>
                <w:szCs w:val="18"/>
              </w:rPr>
              <w:t>行</w:t>
            </w:r>
          </w:p>
          <w:p>
            <w:pPr>
              <w:widowControl/>
              <w:jc w:val="center"/>
              <w:rPr>
                <w:rFonts w:ascii="宋体" w:hAnsi="宋体" w:cs="宋体"/>
                <w:kern w:val="0"/>
                <w:sz w:val="18"/>
                <w:szCs w:val="18"/>
              </w:rPr>
            </w:pPr>
            <w:r>
              <w:rPr>
                <w:rFonts w:hint="eastAsia" w:ascii="宋体" w:hAnsi="宋体" w:cs="宋体"/>
                <w:kern w:val="0"/>
                <w:sz w:val="18"/>
                <w:szCs w:val="18"/>
              </w:rPr>
              <w:t>梯</w:t>
            </w:r>
          </w:p>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安全出口</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垃圾清理、地面墩拭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无垃圾、无尘土</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每季度清洗一次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扶手</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安全指示灯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报警器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环廊步行梯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37" w:type="dxa"/>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25</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步行梯玻璃</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擦拭手印</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无手印</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每周刮拭一次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653" w:type="dxa"/>
            <w:gridSpan w:val="10"/>
            <w:noWrap/>
            <w:vAlign w:val="center"/>
          </w:tcPr>
          <w:p>
            <w:pPr>
              <w:widowControl/>
              <w:jc w:val="center"/>
              <w:rPr>
                <w:rFonts w:ascii="宋体" w:hAnsi="宋体" w:cs="宋体"/>
                <w:b/>
                <w:kern w:val="0"/>
                <w:sz w:val="18"/>
                <w:szCs w:val="18"/>
              </w:rPr>
            </w:pPr>
            <w:r>
              <w:rPr>
                <w:rFonts w:hint="eastAsia" w:ascii="宋体" w:hAnsi="宋体" w:cs="宋体"/>
                <w:b/>
                <w:bCs/>
                <w:kern w:val="0"/>
                <w:sz w:val="18"/>
                <w:szCs w:val="18"/>
              </w:rPr>
              <w:t>音乐厅：</w:t>
            </w:r>
            <w:r>
              <w:rPr>
                <w:rFonts w:hint="eastAsia" w:ascii="宋体" w:hAnsi="宋体" w:cs="宋体"/>
                <w:b/>
                <w:kern w:val="0"/>
                <w:sz w:val="18"/>
                <w:szCs w:val="18"/>
              </w:rPr>
              <w:t>四层至B3层环廊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73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62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类别</w:t>
            </w:r>
          </w:p>
        </w:tc>
        <w:tc>
          <w:tcPr>
            <w:tcW w:w="1909"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008"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作业内容</w:t>
            </w:r>
          </w:p>
        </w:tc>
        <w:tc>
          <w:tcPr>
            <w:tcW w:w="1606" w:type="dxa"/>
            <w:gridSpan w:val="4"/>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作业频率（每天）</w:t>
            </w:r>
          </w:p>
        </w:tc>
        <w:tc>
          <w:tcPr>
            <w:tcW w:w="1932"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质量要求</w:t>
            </w:r>
          </w:p>
        </w:tc>
        <w:tc>
          <w:tcPr>
            <w:tcW w:w="1834"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环廊</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光盘架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座椅</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摆放整齐、收垃圾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护栏</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沿边</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墩拭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指示牌</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石材地面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无脚印、无垃圾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红木门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顶部风口</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高处沿边</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半年一次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外沿边高处玻璃</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纪念品店玻璃</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擦拭手印</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无手印</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627" w:type="dxa"/>
            <w:vMerge w:val="restart"/>
            <w:noWrap/>
            <w:vAlign w:val="center"/>
          </w:tcPr>
          <w:p>
            <w:pPr>
              <w:jc w:val="center"/>
              <w:rPr>
                <w:rFonts w:ascii="宋体" w:hAnsi="宋体" w:cs="宋体"/>
                <w:kern w:val="0"/>
                <w:sz w:val="18"/>
                <w:szCs w:val="18"/>
              </w:rPr>
            </w:pPr>
            <w:r>
              <w:rPr>
                <w:rFonts w:hint="eastAsia" w:ascii="宋体" w:hAnsi="宋体" w:cs="宋体"/>
                <w:kern w:val="0"/>
                <w:sz w:val="18"/>
                <w:szCs w:val="18"/>
              </w:rPr>
              <w:t>B1至B3</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橡胶地面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推尘、清洁污渍</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无灰尘、无污渍</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墙面悬挂画册</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通道门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无积灰</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标牌</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办公室</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收垃圾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环氧地面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无黑污渍</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通道天花板</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一月一次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公共区域椅子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化妆间（练琴房）</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桌子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抽屉</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镜子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刮拭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灯泡</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电视</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台面及面盆</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擦拭水迹</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墩拭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椅子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653" w:type="dxa"/>
            <w:gridSpan w:val="10"/>
            <w:noWrap/>
            <w:vAlign w:val="center"/>
          </w:tcPr>
          <w:p>
            <w:pPr>
              <w:widowControl/>
              <w:jc w:val="center"/>
              <w:rPr>
                <w:rFonts w:ascii="宋体" w:hAnsi="宋体" w:cs="宋体"/>
                <w:b/>
                <w:kern w:val="0"/>
                <w:sz w:val="18"/>
                <w:szCs w:val="18"/>
              </w:rPr>
            </w:pPr>
            <w:r>
              <w:rPr>
                <w:rFonts w:hint="eastAsia" w:ascii="宋体" w:hAnsi="宋体" w:cs="宋体"/>
                <w:b/>
                <w:bCs/>
                <w:kern w:val="0"/>
                <w:sz w:val="18"/>
                <w:szCs w:val="18"/>
              </w:rPr>
              <w:t>音乐厅：</w:t>
            </w:r>
            <w:r>
              <w:rPr>
                <w:rFonts w:hint="eastAsia" w:ascii="宋体" w:hAnsi="宋体" w:cs="宋体"/>
                <w:b/>
                <w:kern w:val="0"/>
                <w:sz w:val="18"/>
                <w:szCs w:val="18"/>
              </w:rPr>
              <w:t>四层至B3层环廊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73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62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类别</w:t>
            </w:r>
          </w:p>
        </w:tc>
        <w:tc>
          <w:tcPr>
            <w:tcW w:w="1909"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008"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作业内容</w:t>
            </w:r>
          </w:p>
        </w:tc>
        <w:tc>
          <w:tcPr>
            <w:tcW w:w="1606" w:type="dxa"/>
            <w:gridSpan w:val="4"/>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作业频率（每天）</w:t>
            </w:r>
          </w:p>
        </w:tc>
        <w:tc>
          <w:tcPr>
            <w:tcW w:w="1932"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质量要求</w:t>
            </w:r>
          </w:p>
        </w:tc>
        <w:tc>
          <w:tcPr>
            <w:tcW w:w="1834"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VIP</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VIP通道玻璃门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擦拭手印</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无手印</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VIP木质墙面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无明显灰尘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有贵宾时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无污渍、细小灰尘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桌子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有贵宾时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开水间</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水迹墩拭、垃圾清洁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无水迹、干净</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开水器外部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擦拭水迹、污渍</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洁净、无水迹</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坐席区</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声闸地毯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清场</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垃圾清理</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椅子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0653" w:type="dxa"/>
            <w:gridSpan w:val="10"/>
            <w:noWrap/>
            <w:vAlign w:val="center"/>
          </w:tcPr>
          <w:p>
            <w:pPr>
              <w:widowControl/>
              <w:jc w:val="center"/>
              <w:rPr>
                <w:rFonts w:ascii="宋体" w:hAnsi="宋体" w:cs="宋体"/>
                <w:b/>
                <w:kern w:val="0"/>
                <w:sz w:val="18"/>
                <w:szCs w:val="18"/>
              </w:rPr>
            </w:pPr>
            <w:r>
              <w:rPr>
                <w:rFonts w:hint="eastAsia" w:ascii="宋体" w:hAnsi="宋体" w:cs="宋体"/>
                <w:b/>
                <w:kern w:val="0"/>
                <w:sz w:val="18"/>
                <w:szCs w:val="18"/>
              </w:rPr>
              <w:t>北水廊道：（一）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73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62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类别</w:t>
            </w:r>
          </w:p>
        </w:tc>
        <w:tc>
          <w:tcPr>
            <w:tcW w:w="1909"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008"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作业内容</w:t>
            </w:r>
          </w:p>
        </w:tc>
        <w:tc>
          <w:tcPr>
            <w:tcW w:w="1606" w:type="dxa"/>
            <w:gridSpan w:val="4"/>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作业频率（每天）</w:t>
            </w:r>
          </w:p>
        </w:tc>
        <w:tc>
          <w:tcPr>
            <w:tcW w:w="1932"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质量要求</w:t>
            </w:r>
          </w:p>
        </w:tc>
        <w:tc>
          <w:tcPr>
            <w:tcW w:w="1834"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地铁口</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护栏</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北门至中厅</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台阶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无脚印</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标牌</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展厅玻璃</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擦拭手印</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无手印</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花盆</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北门玻璃</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擦拭手印</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无手印</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每周全部刮拭一次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安全出口</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墩拭、垃圾清理</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雕塑</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下方掸尘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不锈钢柱</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擦拭手印</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无手印、干净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无脚印</w:t>
            </w:r>
          </w:p>
        </w:tc>
        <w:tc>
          <w:tcPr>
            <w:tcW w:w="1834" w:type="dxa"/>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按需求定期</w:t>
            </w:r>
          </w:p>
          <w:p>
            <w:pPr>
              <w:widowControl/>
              <w:jc w:val="center"/>
              <w:rPr>
                <w:rFonts w:ascii="宋体" w:hAnsi="宋体" w:cs="宋体"/>
                <w:kern w:val="0"/>
                <w:sz w:val="18"/>
                <w:szCs w:val="18"/>
              </w:rPr>
            </w:pPr>
            <w:r>
              <w:rPr>
                <w:rFonts w:hint="eastAsia" w:ascii="宋体" w:hAnsi="宋体" w:cs="宋体"/>
                <w:kern w:val="0"/>
                <w:sz w:val="18"/>
                <w:szCs w:val="18"/>
              </w:rPr>
              <w:t>打蜡养护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办公区</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卫生间</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座便器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刷洗</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干净、无异味</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早晚消毒一次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小便池</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刷洗</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干净、无异味</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早晚消毒一次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隔断门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每周大清一次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大、小垃圾桶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纸巾盒</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灰尘清洁、手纸随时补充</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无灰尘、手纸添加及时</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镜子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水印擦拭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无水迹、光洁明亮</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门面、门顶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467" w:type="dxa"/>
            <w:gridSpan w:val="3"/>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2071" w:type="dxa"/>
            <w:gridSpan w:val="2"/>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每周大清一次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电源开关</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467" w:type="dxa"/>
            <w:gridSpan w:val="3"/>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2071" w:type="dxa"/>
            <w:gridSpan w:val="2"/>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小便池隔断</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污渍擦拭</w:t>
            </w:r>
          </w:p>
        </w:tc>
        <w:tc>
          <w:tcPr>
            <w:tcW w:w="1467" w:type="dxa"/>
            <w:gridSpan w:val="3"/>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随时清洁</w:t>
            </w:r>
          </w:p>
        </w:tc>
        <w:tc>
          <w:tcPr>
            <w:tcW w:w="2071" w:type="dxa"/>
            <w:gridSpan w:val="2"/>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顶部通风口</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无灰尘、积土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洗手盆</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污渍、污垢清洁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水龙头</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擦拭水迹</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无水迹、光洁明亮</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墩拭水迹、垃圾清洁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无水迹、干净</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地面每两周清洗一次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0653" w:type="dxa"/>
            <w:gridSpan w:val="10"/>
            <w:noWrap/>
            <w:vAlign w:val="center"/>
          </w:tcPr>
          <w:p>
            <w:pPr>
              <w:widowControl/>
              <w:jc w:val="center"/>
              <w:rPr>
                <w:rFonts w:ascii="宋体" w:hAnsi="宋体" w:cs="宋体"/>
                <w:b/>
                <w:kern w:val="0"/>
                <w:sz w:val="18"/>
                <w:szCs w:val="18"/>
              </w:rPr>
            </w:pPr>
            <w:r>
              <w:rPr>
                <w:rFonts w:hint="eastAsia" w:ascii="宋体" w:hAnsi="宋体" w:cs="宋体"/>
                <w:b/>
                <w:kern w:val="0"/>
                <w:sz w:val="18"/>
                <w:szCs w:val="18"/>
              </w:rPr>
              <w:t>北水廊道：（二）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73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62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类别</w:t>
            </w:r>
          </w:p>
        </w:tc>
        <w:tc>
          <w:tcPr>
            <w:tcW w:w="1909"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008"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作业内容</w:t>
            </w:r>
          </w:p>
        </w:tc>
        <w:tc>
          <w:tcPr>
            <w:tcW w:w="1606" w:type="dxa"/>
            <w:gridSpan w:val="4"/>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作业频率（每天）</w:t>
            </w:r>
          </w:p>
        </w:tc>
        <w:tc>
          <w:tcPr>
            <w:tcW w:w="1932"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质量要求</w:t>
            </w:r>
          </w:p>
        </w:tc>
        <w:tc>
          <w:tcPr>
            <w:tcW w:w="1834"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橄榄厅</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无脚印、无垃圾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铜门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定期清洁铜门顶部平面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两侧水晶楼梯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墩拭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楼梯扶手</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高处壁灯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每季一次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标牌</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两侧电梯顶部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灰尘擦拭、垃圾清理</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半年一次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627" w:type="dxa"/>
            <w:vMerge w:val="restart"/>
            <w:noWrap/>
            <w:vAlign w:val="center"/>
          </w:tcPr>
          <w:p>
            <w:pPr>
              <w:widowControl/>
              <w:jc w:val="center"/>
              <w:rPr>
                <w:rFonts w:ascii="宋体" w:hAnsi="宋体" w:cs="宋体"/>
                <w:kern w:val="0"/>
                <w:sz w:val="18"/>
                <w:szCs w:val="18"/>
              </w:rPr>
            </w:pPr>
          </w:p>
          <w:p>
            <w:pPr>
              <w:widowControl/>
              <w:jc w:val="center"/>
              <w:rPr>
                <w:rFonts w:ascii="宋体" w:hAnsi="宋体" w:cs="宋体"/>
                <w:kern w:val="0"/>
                <w:sz w:val="18"/>
                <w:szCs w:val="18"/>
              </w:rPr>
            </w:pPr>
          </w:p>
          <w:p>
            <w:pPr>
              <w:widowControl/>
              <w:jc w:val="center"/>
              <w:rPr>
                <w:rFonts w:ascii="宋体" w:hAnsi="宋体" w:cs="宋体"/>
                <w:kern w:val="0"/>
                <w:sz w:val="18"/>
                <w:szCs w:val="18"/>
              </w:rPr>
            </w:pPr>
            <w:r>
              <w:rPr>
                <w:rFonts w:hint="eastAsia" w:ascii="宋体" w:hAnsi="宋体" w:cs="宋体"/>
                <w:kern w:val="0"/>
                <w:sz w:val="18"/>
                <w:szCs w:val="18"/>
              </w:rPr>
              <w:t>夹层</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浴室</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地面墩拭、垃圾清理</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浴室更衣柜</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清扫垃圾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每月清洗一次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卫生间地面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墩拭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无脚印、无垃圾</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每月清洗一次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风口</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消火栓</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0653" w:type="dxa"/>
            <w:gridSpan w:val="10"/>
            <w:noWrap/>
            <w:vAlign w:val="center"/>
          </w:tcPr>
          <w:p>
            <w:pPr>
              <w:widowControl/>
              <w:jc w:val="center"/>
              <w:rPr>
                <w:rFonts w:ascii="宋体" w:hAnsi="宋体" w:cs="宋体"/>
                <w:b/>
                <w:kern w:val="0"/>
                <w:sz w:val="18"/>
                <w:szCs w:val="18"/>
              </w:rPr>
            </w:pPr>
            <w:r>
              <w:rPr>
                <w:rFonts w:hint="eastAsia" w:ascii="宋体" w:hAnsi="宋体" w:cs="宋体"/>
                <w:b/>
                <w:kern w:val="0"/>
                <w:sz w:val="18"/>
                <w:szCs w:val="18"/>
              </w:rPr>
              <w:t>戏剧场：（一）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62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类别</w:t>
            </w:r>
          </w:p>
        </w:tc>
        <w:tc>
          <w:tcPr>
            <w:tcW w:w="1909"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008"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作业内容</w:t>
            </w:r>
          </w:p>
        </w:tc>
        <w:tc>
          <w:tcPr>
            <w:tcW w:w="1606" w:type="dxa"/>
            <w:gridSpan w:val="4"/>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作业频率（每天）</w:t>
            </w:r>
          </w:p>
        </w:tc>
        <w:tc>
          <w:tcPr>
            <w:tcW w:w="1932"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质量要求</w:t>
            </w:r>
          </w:p>
        </w:tc>
        <w:tc>
          <w:tcPr>
            <w:tcW w:w="1834"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环廊</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护栏</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沿边</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墩拭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垃圾清理</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指示牌</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灰尘掸拭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灰尘擦拭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石材地面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无脚印、无垃圾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红木门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环廊步行梯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电视柜</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消火栓</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顶部风口</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高处沿边</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半年一次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外沿边高处玻璃</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四层环廊顶部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灰尘清扫</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灯柱</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壁画</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安全出口</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墩拭、垃圾清扫</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门面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627" w:type="dxa"/>
            <w:vMerge w:val="restart"/>
            <w:noWrap/>
            <w:vAlign w:val="center"/>
          </w:tcPr>
          <w:p>
            <w:pPr>
              <w:widowControl/>
              <w:jc w:val="center"/>
              <w:rPr>
                <w:rFonts w:hint="eastAsia" w:ascii="宋体" w:hAnsi="宋体" w:cs="宋体"/>
                <w:kern w:val="0"/>
                <w:sz w:val="18"/>
                <w:szCs w:val="18"/>
              </w:rPr>
            </w:pPr>
          </w:p>
          <w:p>
            <w:pPr>
              <w:widowControl/>
              <w:jc w:val="center"/>
              <w:rPr>
                <w:rFonts w:hint="eastAsia" w:ascii="宋体" w:hAnsi="宋体" w:cs="宋体"/>
                <w:kern w:val="0"/>
                <w:sz w:val="18"/>
                <w:szCs w:val="18"/>
              </w:rPr>
            </w:pPr>
          </w:p>
          <w:p>
            <w:pPr>
              <w:widowControl/>
              <w:jc w:val="center"/>
              <w:rPr>
                <w:rFonts w:hint="eastAsia" w:ascii="宋体" w:hAnsi="宋体" w:cs="宋体"/>
                <w:kern w:val="0"/>
                <w:sz w:val="18"/>
                <w:szCs w:val="18"/>
              </w:rPr>
            </w:pPr>
          </w:p>
          <w:p>
            <w:pPr>
              <w:widowControl/>
              <w:jc w:val="center"/>
              <w:rPr>
                <w:rFonts w:ascii="宋体" w:hAnsi="宋体" w:cs="宋体"/>
                <w:kern w:val="0"/>
                <w:sz w:val="18"/>
                <w:szCs w:val="18"/>
              </w:rPr>
            </w:pPr>
            <w:r>
              <w:rPr>
                <w:rFonts w:hint="eastAsia" w:ascii="宋体" w:hAnsi="宋体" w:cs="宋体"/>
                <w:kern w:val="0"/>
                <w:sz w:val="18"/>
                <w:szCs w:val="18"/>
              </w:rPr>
              <w:t>新闻发布厅</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有活动就吸尘</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玻璃</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刮拭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干净、无手印</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卫生间</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垃圾清理、污渍清洁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有活动时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桌椅</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451" w:type="dxa"/>
            <w:gridSpan w:val="2"/>
            <w:noWrap/>
            <w:vAlign w:val="center"/>
          </w:tcPr>
          <w:p>
            <w:pPr>
              <w:widowControl/>
              <w:jc w:val="center"/>
              <w:rPr>
                <w:rFonts w:ascii="宋体" w:hAnsi="宋体" w:cs="宋体"/>
                <w:kern w:val="0"/>
                <w:sz w:val="18"/>
                <w:szCs w:val="18"/>
              </w:rPr>
            </w:pPr>
            <w:r>
              <w:rPr>
                <w:rFonts w:hint="eastAsia" w:ascii="宋体" w:hAnsi="宋体" w:cs="宋体"/>
                <w:kern w:val="0"/>
                <w:sz w:val="18"/>
                <w:szCs w:val="18"/>
              </w:rPr>
              <w:t>有活动时</w:t>
            </w:r>
          </w:p>
        </w:tc>
        <w:tc>
          <w:tcPr>
            <w:tcW w:w="2087" w:type="dxa"/>
            <w:gridSpan w:val="3"/>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干净、整洁</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垃圾清理</w:t>
            </w:r>
          </w:p>
        </w:tc>
        <w:tc>
          <w:tcPr>
            <w:tcW w:w="1451" w:type="dxa"/>
            <w:gridSpan w:val="2"/>
            <w:noWrap/>
            <w:vAlign w:val="center"/>
          </w:tcPr>
          <w:p>
            <w:pPr>
              <w:widowControl/>
              <w:jc w:val="center"/>
              <w:rPr>
                <w:rFonts w:ascii="宋体" w:hAnsi="宋体" w:cs="宋体"/>
                <w:kern w:val="0"/>
                <w:sz w:val="18"/>
                <w:szCs w:val="18"/>
              </w:rPr>
            </w:pPr>
            <w:r>
              <w:rPr>
                <w:rFonts w:hint="eastAsia" w:ascii="宋体" w:hAnsi="宋体" w:cs="宋体"/>
                <w:kern w:val="0"/>
                <w:sz w:val="18"/>
                <w:szCs w:val="18"/>
              </w:rPr>
              <w:t>有活动时</w:t>
            </w:r>
          </w:p>
        </w:tc>
        <w:tc>
          <w:tcPr>
            <w:tcW w:w="2087" w:type="dxa"/>
            <w:gridSpan w:val="3"/>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B1至B3</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橡胶地面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推尘、黑污渍清洁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无灰尘、无污渍</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垃圾清理</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墙面悬挂画册</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通道门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无积灰</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标牌</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办公室</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收垃圾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通道天花板</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一月一次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环氧地面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推尘、黑污渍擦拭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无尘土</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公共区域椅子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0653" w:type="dxa"/>
            <w:gridSpan w:val="10"/>
            <w:noWrap/>
            <w:vAlign w:val="center"/>
          </w:tcPr>
          <w:p>
            <w:pPr>
              <w:widowControl/>
              <w:jc w:val="center"/>
              <w:rPr>
                <w:rFonts w:ascii="宋体" w:hAnsi="宋体" w:cs="宋体"/>
                <w:b/>
                <w:kern w:val="0"/>
                <w:sz w:val="18"/>
                <w:szCs w:val="18"/>
              </w:rPr>
            </w:pPr>
            <w:r>
              <w:rPr>
                <w:rFonts w:hint="eastAsia" w:ascii="宋体" w:hAnsi="宋体" w:cs="宋体"/>
                <w:b/>
                <w:kern w:val="0"/>
                <w:sz w:val="18"/>
                <w:szCs w:val="18"/>
              </w:rPr>
              <w:t>戏剧场：（二）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3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62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类别</w:t>
            </w:r>
          </w:p>
        </w:tc>
        <w:tc>
          <w:tcPr>
            <w:tcW w:w="1909"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008"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作业内容</w:t>
            </w:r>
          </w:p>
        </w:tc>
        <w:tc>
          <w:tcPr>
            <w:tcW w:w="1606" w:type="dxa"/>
            <w:gridSpan w:val="4"/>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作业频率（每天）</w:t>
            </w:r>
          </w:p>
        </w:tc>
        <w:tc>
          <w:tcPr>
            <w:tcW w:w="1932"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质量要求</w:t>
            </w:r>
          </w:p>
        </w:tc>
        <w:tc>
          <w:tcPr>
            <w:tcW w:w="1834"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卫生间</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座便器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刷洗</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干净、无异味</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早晚消毒一次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小便池</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刷洗</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干净、无异味</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早晚消毒一次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隔断门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每周大清一次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大、小垃圾桶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垃圾清理</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纸巾盒</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灰尘清洁、手纸随时补充</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无灰尘、手纸添加及时</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镜子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水印擦拭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无水迹、光洁明亮</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门面、门顶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每周大清一次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电源开关</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小便池隔断</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擦拭污渍</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顶部通风口</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无灰尘、积土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洗手盆</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污渍、污垢清洁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水龙头</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水迹擦拭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无水迹、光洁明亮</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水迹墩拭、垃圾清洁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无水迹、干净</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地面每两周清洗一次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627" w:type="dxa"/>
            <w:vMerge w:val="restart"/>
            <w:noWrap/>
            <w:vAlign w:val="center"/>
          </w:tcPr>
          <w:p>
            <w:pPr>
              <w:widowControl/>
              <w:jc w:val="center"/>
              <w:rPr>
                <w:rFonts w:hint="eastAsia" w:ascii="宋体" w:hAnsi="宋体" w:cs="宋体"/>
                <w:kern w:val="0"/>
                <w:sz w:val="18"/>
                <w:szCs w:val="18"/>
              </w:rPr>
            </w:pPr>
          </w:p>
          <w:p>
            <w:pPr>
              <w:widowControl/>
              <w:jc w:val="center"/>
              <w:rPr>
                <w:rFonts w:hint="eastAsia" w:ascii="宋体" w:hAnsi="宋体" w:cs="宋体"/>
                <w:kern w:val="0"/>
                <w:sz w:val="18"/>
                <w:szCs w:val="18"/>
              </w:rPr>
            </w:pPr>
          </w:p>
          <w:p>
            <w:pPr>
              <w:widowControl/>
              <w:jc w:val="center"/>
              <w:rPr>
                <w:rFonts w:hint="eastAsia" w:ascii="宋体" w:hAnsi="宋体" w:cs="宋体"/>
                <w:kern w:val="0"/>
                <w:sz w:val="18"/>
                <w:szCs w:val="18"/>
              </w:rPr>
            </w:pPr>
          </w:p>
          <w:p>
            <w:pPr>
              <w:widowControl/>
              <w:jc w:val="center"/>
              <w:rPr>
                <w:rFonts w:hint="eastAsia" w:ascii="宋体" w:hAnsi="宋体" w:cs="宋体"/>
                <w:kern w:val="0"/>
                <w:sz w:val="18"/>
                <w:szCs w:val="18"/>
              </w:rPr>
            </w:pPr>
          </w:p>
          <w:p>
            <w:pPr>
              <w:widowControl/>
              <w:jc w:val="center"/>
              <w:rPr>
                <w:rFonts w:ascii="宋体" w:hAnsi="宋体" w:cs="宋体"/>
                <w:kern w:val="0"/>
                <w:sz w:val="18"/>
                <w:szCs w:val="18"/>
              </w:rPr>
            </w:pPr>
            <w:r>
              <w:rPr>
                <w:rFonts w:hint="eastAsia" w:ascii="宋体" w:hAnsi="宋体" w:cs="宋体"/>
                <w:kern w:val="0"/>
                <w:sz w:val="18"/>
                <w:szCs w:val="18"/>
              </w:rPr>
              <w:t>坐席区</w:t>
            </w:r>
          </w:p>
          <w:p>
            <w:pPr>
              <w:widowControl/>
              <w:jc w:val="center"/>
              <w:rPr>
                <w:rFonts w:hint="eastAsia"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声闸地毯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清场</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垃圾清理</w:t>
            </w:r>
          </w:p>
        </w:tc>
        <w:tc>
          <w:tcPr>
            <w:tcW w:w="1451" w:type="dxa"/>
            <w:gridSpan w:val="2"/>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2087" w:type="dxa"/>
            <w:gridSpan w:val="3"/>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吸尘</w:t>
            </w:r>
          </w:p>
        </w:tc>
        <w:tc>
          <w:tcPr>
            <w:tcW w:w="1451" w:type="dxa"/>
            <w:gridSpan w:val="2"/>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每周两次</w:t>
            </w:r>
          </w:p>
        </w:tc>
        <w:tc>
          <w:tcPr>
            <w:tcW w:w="2087" w:type="dxa"/>
            <w:gridSpan w:val="3"/>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门面、门顶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每周大清一次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椅子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座椅底盘</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化妆间（练琴房）</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桌子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抽屉</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垃圾清理</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镜子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刮拭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灯泡</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电视</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台面及面盆</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擦拭水迹</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墩拭</w:t>
            </w:r>
          </w:p>
        </w:tc>
        <w:tc>
          <w:tcPr>
            <w:tcW w:w="1451" w:type="dxa"/>
            <w:gridSpan w:val="2"/>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2087" w:type="dxa"/>
            <w:gridSpan w:val="3"/>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椅子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451" w:type="dxa"/>
            <w:gridSpan w:val="2"/>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2087" w:type="dxa"/>
            <w:gridSpan w:val="3"/>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布景制作间</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推尘、除胶</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施工完成后</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办公室</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垃圾清理、桌椅擦拭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一季度大清一次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34</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水房</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卫生清理、</w:t>
            </w:r>
          </w:p>
        </w:tc>
        <w:tc>
          <w:tcPr>
            <w:tcW w:w="1451" w:type="dxa"/>
            <w:gridSpan w:val="2"/>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2087" w:type="dxa"/>
            <w:gridSpan w:val="3"/>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无垃圾、干净</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0653" w:type="dxa"/>
            <w:gridSpan w:val="10"/>
            <w:noWrap/>
            <w:vAlign w:val="center"/>
          </w:tcPr>
          <w:p>
            <w:pPr>
              <w:widowControl/>
              <w:jc w:val="center"/>
              <w:rPr>
                <w:rFonts w:ascii="宋体" w:hAnsi="宋体" w:cs="宋体"/>
                <w:kern w:val="0"/>
                <w:sz w:val="18"/>
                <w:szCs w:val="18"/>
              </w:rPr>
            </w:pPr>
            <w:r>
              <w:rPr>
                <w:rFonts w:hint="eastAsia" w:ascii="宋体" w:hAnsi="宋体" w:cs="宋体"/>
                <w:b/>
                <w:kern w:val="0"/>
                <w:sz w:val="18"/>
                <w:szCs w:val="18"/>
              </w:rPr>
              <w:t>戏剧场：（三）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73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62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类别</w:t>
            </w:r>
          </w:p>
        </w:tc>
        <w:tc>
          <w:tcPr>
            <w:tcW w:w="1909"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008"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作业内容</w:t>
            </w:r>
          </w:p>
        </w:tc>
        <w:tc>
          <w:tcPr>
            <w:tcW w:w="1451" w:type="dxa"/>
            <w:gridSpan w:val="2"/>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作业频率（每天）</w:t>
            </w:r>
          </w:p>
        </w:tc>
        <w:tc>
          <w:tcPr>
            <w:tcW w:w="2087" w:type="dxa"/>
            <w:gridSpan w:val="3"/>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质量要求</w:t>
            </w:r>
          </w:p>
        </w:tc>
        <w:tc>
          <w:tcPr>
            <w:tcW w:w="1834"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VIP</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VIP通道玻璃门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擦拭手印</w:t>
            </w:r>
          </w:p>
        </w:tc>
        <w:tc>
          <w:tcPr>
            <w:tcW w:w="1451" w:type="dxa"/>
            <w:gridSpan w:val="2"/>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随时清洁</w:t>
            </w:r>
          </w:p>
        </w:tc>
        <w:tc>
          <w:tcPr>
            <w:tcW w:w="2087" w:type="dxa"/>
            <w:gridSpan w:val="3"/>
            <w:noWrap/>
            <w:vAlign w:val="center"/>
          </w:tcPr>
          <w:p>
            <w:pPr>
              <w:widowControl/>
              <w:jc w:val="center"/>
              <w:rPr>
                <w:rFonts w:ascii="宋体" w:hAnsi="宋体" w:cs="宋体"/>
                <w:kern w:val="0"/>
                <w:sz w:val="18"/>
                <w:szCs w:val="18"/>
              </w:rPr>
            </w:pPr>
            <w:r>
              <w:rPr>
                <w:rFonts w:hint="eastAsia" w:ascii="宋体" w:hAnsi="宋体" w:cs="宋体"/>
                <w:kern w:val="0"/>
                <w:sz w:val="18"/>
                <w:szCs w:val="18"/>
              </w:rPr>
              <w:t>无手印</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VIP木质墙面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有贵宾时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无污渍、细小灰尘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桌子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有贵宾时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开水间</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每周清洁一次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水迹墩拭、垃圾清洁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无水迹、干净</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开水器外部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擦拭水迹、污渍</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洁净、无水迹</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0653" w:type="dxa"/>
            <w:gridSpan w:val="10"/>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kern w:val="0"/>
                <w:sz w:val="18"/>
                <w:szCs w:val="18"/>
              </w:rPr>
            </w:pPr>
            <w:r>
              <w:rPr>
                <w:rFonts w:hint="eastAsia" w:ascii="宋体" w:hAnsi="宋体" w:cs="宋体"/>
                <w:b/>
                <w:kern w:val="0"/>
                <w:sz w:val="18"/>
                <w:szCs w:val="18"/>
              </w:rPr>
              <w:t>小剧场：（一）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3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62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类别</w:t>
            </w:r>
          </w:p>
        </w:tc>
        <w:tc>
          <w:tcPr>
            <w:tcW w:w="1909"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095" w:type="dxa"/>
            <w:gridSpan w:val="2"/>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作业内容</w:t>
            </w:r>
          </w:p>
        </w:tc>
        <w:tc>
          <w:tcPr>
            <w:tcW w:w="1519" w:type="dxa"/>
            <w:gridSpan w:val="3"/>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作业频率（每天）</w:t>
            </w:r>
          </w:p>
        </w:tc>
        <w:tc>
          <w:tcPr>
            <w:tcW w:w="1932"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质量要求</w:t>
            </w:r>
          </w:p>
        </w:tc>
        <w:tc>
          <w:tcPr>
            <w:tcW w:w="1834" w:type="dxa"/>
            <w:noWrap/>
            <w:vAlign w:val="top"/>
          </w:tcPr>
          <w:p>
            <w:pPr>
              <w:widowControl/>
              <w:jc w:val="center"/>
              <w:rPr>
                <w:rFonts w:hint="eastAsia"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卫生间</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座便器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刷洗</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干净、无异味</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早晚消毒一次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小便池</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刷洗</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干净、无异味</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早晚消毒一次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隔断门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每周大清一次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垃圾清理</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纸巾盒</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灰尘清洁、手纸随时补充</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无灰尘、手纸添加及时</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镜子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水印擦拭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无水迹、光洁明亮</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门面、门顶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每周大清一次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电源开关</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小便池隔断</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污渍擦拭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顶部通风口</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无灰尘、积土</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洗手盆</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污渍、污垢清洁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水龙头</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水迹擦拭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无水迹、光洁明亮</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坐席区</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声闸地毯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清场</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垃圾清理</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座席地毯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每周两次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门面、门顶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每周大清一次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椅子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座椅底盘</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化装间</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桌子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抽屉</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垃圾清理</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镜子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刮拭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灯泡</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电视</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台面及面盆</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水迹擦拭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无水迹、干净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垃圾清理</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墩拭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椅子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0653" w:type="dxa"/>
            <w:gridSpan w:val="10"/>
            <w:noWrap/>
            <w:vAlign w:val="center"/>
          </w:tcPr>
          <w:p>
            <w:pPr>
              <w:widowControl/>
              <w:jc w:val="center"/>
              <w:rPr>
                <w:rFonts w:ascii="宋体" w:hAnsi="宋体" w:cs="宋体"/>
                <w:b/>
                <w:kern w:val="0"/>
                <w:sz w:val="18"/>
                <w:szCs w:val="18"/>
              </w:rPr>
            </w:pPr>
            <w:r>
              <w:rPr>
                <w:rFonts w:hint="eastAsia" w:ascii="宋体" w:hAnsi="宋体" w:cs="宋体"/>
                <w:b/>
                <w:kern w:val="0"/>
                <w:sz w:val="18"/>
                <w:szCs w:val="18"/>
              </w:rPr>
              <w:t>小剧场：（二）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3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62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类别</w:t>
            </w:r>
          </w:p>
        </w:tc>
        <w:tc>
          <w:tcPr>
            <w:tcW w:w="1909"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008"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作业内容</w:t>
            </w:r>
          </w:p>
        </w:tc>
        <w:tc>
          <w:tcPr>
            <w:tcW w:w="1606" w:type="dxa"/>
            <w:gridSpan w:val="4"/>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作业频率（每天）</w:t>
            </w:r>
          </w:p>
        </w:tc>
        <w:tc>
          <w:tcPr>
            <w:tcW w:w="1932"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质量要求</w:t>
            </w:r>
          </w:p>
        </w:tc>
        <w:tc>
          <w:tcPr>
            <w:tcW w:w="1834"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7" w:type="dxa"/>
            <w:vMerge w:val="restart"/>
            <w:noWrap/>
            <w:vAlign w:val="center"/>
          </w:tcPr>
          <w:p>
            <w:pPr>
              <w:widowControl/>
              <w:jc w:val="center"/>
              <w:rPr>
                <w:rFonts w:ascii="宋体" w:hAnsi="宋体" w:cs="宋体"/>
                <w:kern w:val="0"/>
                <w:sz w:val="18"/>
                <w:szCs w:val="18"/>
              </w:rPr>
            </w:pPr>
          </w:p>
          <w:p>
            <w:pPr>
              <w:widowControl/>
              <w:jc w:val="center"/>
              <w:rPr>
                <w:rFonts w:ascii="宋体" w:hAnsi="宋体" w:cs="宋体"/>
                <w:kern w:val="0"/>
                <w:sz w:val="18"/>
                <w:szCs w:val="18"/>
              </w:rPr>
            </w:pPr>
            <w:r>
              <w:rPr>
                <w:rFonts w:hint="eastAsia" w:ascii="宋体" w:hAnsi="宋体" w:cs="宋体"/>
                <w:kern w:val="0"/>
                <w:sz w:val="18"/>
                <w:szCs w:val="18"/>
              </w:rPr>
              <w:t>B1至B3</w:t>
            </w:r>
          </w:p>
          <w:p>
            <w:pPr>
              <w:widowControl/>
              <w:jc w:val="center"/>
              <w:rPr>
                <w:rFonts w:ascii="宋体" w:hAnsi="宋体" w:cs="宋体"/>
                <w:kern w:val="0"/>
                <w:sz w:val="18"/>
                <w:szCs w:val="18"/>
              </w:rPr>
            </w:pPr>
          </w:p>
          <w:p>
            <w:pPr>
              <w:widowControl/>
              <w:jc w:val="center"/>
              <w:rPr>
                <w:rFonts w:ascii="宋体" w:hAnsi="宋体" w:cs="宋体"/>
                <w:kern w:val="0"/>
                <w:sz w:val="18"/>
                <w:szCs w:val="18"/>
              </w:rPr>
            </w:pPr>
          </w:p>
          <w:p>
            <w:pPr>
              <w:widowControl/>
              <w:jc w:val="center"/>
              <w:rPr>
                <w:rFonts w:ascii="宋体" w:hAnsi="宋体" w:cs="宋体"/>
                <w:kern w:val="0"/>
                <w:sz w:val="18"/>
                <w:szCs w:val="18"/>
              </w:rPr>
            </w:pPr>
          </w:p>
          <w:p>
            <w:pPr>
              <w:widowControl/>
              <w:jc w:val="center"/>
              <w:rPr>
                <w:rFonts w:ascii="宋体" w:hAnsi="宋体" w:cs="宋体"/>
                <w:kern w:val="0"/>
                <w:sz w:val="18"/>
                <w:szCs w:val="18"/>
              </w:rPr>
            </w:pPr>
          </w:p>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橡胶地面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推尘、黑污渍清洁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无灰尘、无污渍</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垃圾桶</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垃圾清理</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随时清理</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垃圾积存不超过垃圾筒的2∕3</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墙面悬挂画册</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通道门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无积灰</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标牌</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通道天花板</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一月一次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环氧地面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推尘、污渍擦拭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无尘土</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627" w:type="dxa"/>
            <w:vMerge w:val="restart"/>
            <w:noWrap/>
            <w:vAlign w:val="center"/>
          </w:tcPr>
          <w:p>
            <w:pPr>
              <w:widowControl/>
              <w:jc w:val="center"/>
              <w:rPr>
                <w:rFonts w:ascii="宋体" w:hAnsi="宋体" w:cs="宋体"/>
                <w:kern w:val="0"/>
                <w:sz w:val="18"/>
                <w:szCs w:val="18"/>
              </w:rPr>
            </w:pPr>
          </w:p>
          <w:p>
            <w:pPr>
              <w:widowControl/>
              <w:jc w:val="center"/>
              <w:rPr>
                <w:rFonts w:ascii="宋体" w:hAnsi="宋体" w:cs="宋体"/>
                <w:kern w:val="0"/>
                <w:sz w:val="18"/>
                <w:szCs w:val="18"/>
              </w:rPr>
            </w:pPr>
            <w:r>
              <w:rPr>
                <w:rFonts w:hint="eastAsia" w:ascii="宋体" w:hAnsi="宋体" w:cs="宋体"/>
                <w:kern w:val="0"/>
                <w:sz w:val="18"/>
                <w:szCs w:val="18"/>
              </w:rPr>
              <w:t>舞</w:t>
            </w:r>
          </w:p>
          <w:p>
            <w:pPr>
              <w:widowControl/>
              <w:jc w:val="center"/>
              <w:rPr>
                <w:rFonts w:ascii="宋体" w:hAnsi="宋体" w:cs="宋体"/>
                <w:kern w:val="0"/>
                <w:sz w:val="18"/>
                <w:szCs w:val="18"/>
              </w:rPr>
            </w:pPr>
            <w:r>
              <w:rPr>
                <w:rFonts w:hint="eastAsia" w:ascii="宋体" w:hAnsi="宋体" w:cs="宋体"/>
                <w:kern w:val="0"/>
                <w:sz w:val="18"/>
                <w:szCs w:val="18"/>
              </w:rPr>
              <w:t>台</w:t>
            </w:r>
          </w:p>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格栅顶部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垃圾清理、灰尘擦拭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B3S机坑</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地面墩拭，设备擦尘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半月一次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B2S顶部水管</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设备擦尘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半月一次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B1S机房</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灰尘擦拭、地面推陈</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0653" w:type="dxa"/>
            <w:gridSpan w:val="10"/>
            <w:noWrap/>
            <w:vAlign w:val="center"/>
          </w:tcPr>
          <w:p>
            <w:pPr>
              <w:widowControl/>
              <w:jc w:val="center"/>
              <w:rPr>
                <w:rFonts w:ascii="宋体" w:hAnsi="宋体" w:cs="宋体"/>
                <w:b/>
                <w:kern w:val="0"/>
                <w:sz w:val="18"/>
                <w:szCs w:val="18"/>
              </w:rPr>
            </w:pPr>
            <w:r>
              <w:rPr>
                <w:rFonts w:hint="eastAsia" w:ascii="宋体" w:hAnsi="宋体" w:cs="宋体"/>
                <w:b/>
                <w:kern w:val="0"/>
                <w:sz w:val="18"/>
                <w:szCs w:val="18"/>
              </w:rPr>
              <w:t>舞台：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trPr>
        <w:tc>
          <w:tcPr>
            <w:tcW w:w="73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62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类别</w:t>
            </w:r>
          </w:p>
        </w:tc>
        <w:tc>
          <w:tcPr>
            <w:tcW w:w="1909"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008"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作业内容</w:t>
            </w:r>
          </w:p>
        </w:tc>
        <w:tc>
          <w:tcPr>
            <w:tcW w:w="1606" w:type="dxa"/>
            <w:gridSpan w:val="4"/>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作业频率（每天）</w:t>
            </w:r>
          </w:p>
        </w:tc>
        <w:tc>
          <w:tcPr>
            <w:tcW w:w="1932"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质量要求</w:t>
            </w:r>
          </w:p>
        </w:tc>
        <w:tc>
          <w:tcPr>
            <w:tcW w:w="1834"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歌剧院舞台</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设备机房</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两天一次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机器设备根据演出情况而定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电柜室</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地面推尘、设备擦拭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每两天一次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马道</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地面推尘、垃圾清理</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每天一次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耳光室</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地面推尘，垃圾清理</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软景库</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两天一次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设备擦拭根据演出情况而定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芭蕾舞台面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舞台面三天一次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乐池、机坑、机器设备</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灰尘擦拭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根据演出情况</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垃圾每天清理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负4层设备机坑</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机器设备根据演出情况而定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台面周围</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每天一次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抢妆间</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东、西两侧楼梯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巡视清洁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每周墩拭两次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舞台面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追光室</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卫生清洁，玻璃刮拭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戏剧场舞台</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设备机房</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两天一次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机器设备根据演出情况而定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电柜室</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地面推尘、设备擦拭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每两天一次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马道</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地面推尘、垃圾清理</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每天一次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耳光室</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地面推尘，垃圾清理</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软井库</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地面清洁</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两天一次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设备擦拭根据演出情况而定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乐池、机坑、机器设备</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灰尘擦拭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根据演出情况</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垃圾每天清理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台面周围</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每天一次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追光室</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卫生清洁，玻璃刮拭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干净</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音乐厅舞台</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机坑、机器设备</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灰尘擦拭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根据演出情况</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垃圾每天清理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隔栅设备</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地面推尘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两天一次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设备擦拭根据演出情况而定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管风琴及反声板</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听舞台通知</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0653" w:type="dxa"/>
            <w:gridSpan w:val="10"/>
            <w:noWrap/>
            <w:vAlign w:val="center"/>
          </w:tcPr>
          <w:p>
            <w:pPr>
              <w:widowControl/>
              <w:jc w:val="center"/>
              <w:rPr>
                <w:rFonts w:ascii="宋体" w:hAnsi="宋体" w:cs="宋体"/>
                <w:b/>
                <w:kern w:val="0"/>
                <w:sz w:val="18"/>
                <w:szCs w:val="18"/>
              </w:rPr>
            </w:pPr>
            <w:r>
              <w:rPr>
                <w:rFonts w:hint="eastAsia" w:ascii="宋体" w:hAnsi="宋体" w:cs="宋体"/>
                <w:b/>
                <w:kern w:val="0"/>
                <w:sz w:val="18"/>
                <w:szCs w:val="18"/>
              </w:rPr>
              <w:t>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627"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类别</w:t>
            </w:r>
          </w:p>
        </w:tc>
        <w:tc>
          <w:tcPr>
            <w:tcW w:w="1909"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008"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作业内容</w:t>
            </w:r>
          </w:p>
        </w:tc>
        <w:tc>
          <w:tcPr>
            <w:tcW w:w="1606" w:type="dxa"/>
            <w:gridSpan w:val="4"/>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作业频率（每天）</w:t>
            </w:r>
          </w:p>
        </w:tc>
        <w:tc>
          <w:tcPr>
            <w:tcW w:w="1932"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质量要求</w:t>
            </w:r>
          </w:p>
        </w:tc>
        <w:tc>
          <w:tcPr>
            <w:tcW w:w="1834" w:type="dxa"/>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大厅</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推尘、墩拭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无灰尘、垃圾、无污渍</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地沟</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清理垃圾</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标识牌</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金属网下方</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咖啡厅</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地面污渍墩拭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观望台</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墩拭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观望台玻璃</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擦拭手印</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无手印</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每两周全部刮拭一次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观望台柱子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每两周一次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无积灰</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咖啡厅玻璃</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刮拭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每两周一次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南、北两侧楼梯护栏</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两侧滚梯玻璃</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手印擦拭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无手印</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每周刮拭一次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连廊玻璃</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手印擦拭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无手印</w:t>
            </w:r>
          </w:p>
        </w:tc>
        <w:tc>
          <w:tcPr>
            <w:tcW w:w="18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每周刮拭一次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红木墙</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咖啡厅上方玻璃</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无积尘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1501、1502贵宾室</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地毯吸尘、桌椅擦拭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每周一次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1501、1502贵宾室上方</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灰尘墩拭、垃圾清理</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电梯厅房顶部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灰尘墩拭、垃圾清理</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无灰尘、垃圾</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铜门顶部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灰尘擦拭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627"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VIP</w:t>
            </w: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VIP通道玻璃门</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手印擦拭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随时清洁</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无手印</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VIP木质墙面</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灰尘掸拭</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一季度一次</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627" w:type="dxa"/>
            <w:vMerge w:val="continue"/>
            <w:noWrap/>
            <w:vAlign w:val="center"/>
          </w:tcPr>
          <w:p>
            <w:pPr>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地毯</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吸尘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有贵宾时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无污渍、细小灰尘</w:t>
            </w:r>
          </w:p>
        </w:tc>
        <w:tc>
          <w:tcPr>
            <w:tcW w:w="1834"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3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627" w:type="dxa"/>
            <w:vMerge w:val="continue"/>
            <w:noWrap/>
            <w:vAlign w:val="center"/>
          </w:tcPr>
          <w:p>
            <w:pPr>
              <w:widowControl/>
              <w:jc w:val="center"/>
              <w:rPr>
                <w:rFonts w:ascii="宋体" w:hAnsi="宋体" w:cs="宋体"/>
                <w:kern w:val="0"/>
                <w:sz w:val="18"/>
                <w:szCs w:val="18"/>
              </w:rPr>
            </w:pPr>
          </w:p>
        </w:tc>
        <w:tc>
          <w:tcPr>
            <w:tcW w:w="1909"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桌子</w:t>
            </w:r>
          </w:p>
        </w:tc>
        <w:tc>
          <w:tcPr>
            <w:tcW w:w="2008"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擦拭灰尘</w:t>
            </w:r>
          </w:p>
        </w:tc>
        <w:tc>
          <w:tcPr>
            <w:tcW w:w="1606" w:type="dxa"/>
            <w:gridSpan w:val="4"/>
            <w:noWrap/>
            <w:vAlign w:val="center"/>
          </w:tcPr>
          <w:p>
            <w:pPr>
              <w:widowControl/>
              <w:jc w:val="center"/>
              <w:rPr>
                <w:rFonts w:ascii="宋体" w:hAnsi="宋体" w:cs="宋体"/>
                <w:kern w:val="0"/>
                <w:sz w:val="18"/>
                <w:szCs w:val="18"/>
              </w:rPr>
            </w:pPr>
            <w:r>
              <w:rPr>
                <w:rFonts w:hint="eastAsia" w:ascii="宋体" w:hAnsi="宋体" w:cs="宋体"/>
                <w:kern w:val="0"/>
                <w:sz w:val="18"/>
                <w:szCs w:val="18"/>
              </w:rPr>
              <w:t>有贵宾时</w:t>
            </w:r>
          </w:p>
        </w:tc>
        <w:tc>
          <w:tcPr>
            <w:tcW w:w="1932"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无灰尘</w:t>
            </w:r>
          </w:p>
        </w:tc>
        <w:tc>
          <w:tcPr>
            <w:tcW w:w="1834" w:type="dxa"/>
            <w:noWrap/>
            <w:vAlign w:val="center"/>
          </w:tcPr>
          <w:p>
            <w:pPr>
              <w:widowControl/>
              <w:jc w:val="center"/>
              <w:rPr>
                <w:rFonts w:ascii="宋体" w:hAnsi="宋体" w:cs="宋体"/>
                <w:kern w:val="0"/>
                <w:sz w:val="18"/>
                <w:szCs w:val="18"/>
              </w:rPr>
            </w:pPr>
          </w:p>
        </w:tc>
      </w:tr>
    </w:tbl>
    <w:p>
      <w:pPr>
        <w:ind w:firstLine="411" w:firstLineChars="196"/>
        <w:jc w:val="left"/>
        <w:rPr>
          <w:rFonts w:hint="eastAsia" w:ascii="宋体" w:hAnsi="宋体" w:cs="宋体"/>
          <w:b/>
          <w:szCs w:val="21"/>
        </w:rPr>
      </w:pPr>
      <w:r>
        <w:rPr>
          <w:rFonts w:hint="eastAsia"/>
        </w:rPr>
        <w:t>2.3.2</w:t>
      </w:r>
      <w:r>
        <w:rPr>
          <w:rFonts w:hint="eastAsia" w:ascii="宋体" w:hAnsi="宋体" w:cs="宋体"/>
          <w:b/>
          <w:szCs w:val="21"/>
        </w:rPr>
        <w:t>有害生物防治标准</w:t>
      </w:r>
    </w:p>
    <w:p>
      <w:pPr>
        <w:ind w:firstLine="420" w:firstLineChars="200"/>
        <w:jc w:val="left"/>
        <w:rPr>
          <w:rFonts w:hint="eastAsia" w:ascii="宋体" w:hAnsi="宋体" w:cs="宋体"/>
          <w:szCs w:val="21"/>
        </w:rPr>
      </w:pPr>
      <w:r>
        <w:rPr>
          <w:rFonts w:hint="eastAsia" w:ascii="宋体" w:hAnsi="宋体" w:cs="宋体"/>
          <w:szCs w:val="21"/>
        </w:rPr>
        <w:t>2.3.2.1 服务时间安排：</w:t>
      </w:r>
    </w:p>
    <w:p>
      <w:pPr>
        <w:ind w:firstLine="420" w:firstLineChars="200"/>
        <w:jc w:val="left"/>
        <w:rPr>
          <w:rFonts w:hint="eastAsia" w:ascii="宋体" w:hAnsi="宋体" w:cs="宋体"/>
          <w:szCs w:val="21"/>
        </w:rPr>
      </w:pPr>
      <w:r>
        <w:rPr>
          <w:rFonts w:hint="eastAsia" w:ascii="宋体" w:hAnsi="宋体" w:cs="宋体"/>
          <w:szCs w:val="21"/>
        </w:rPr>
        <w:t>全院性除四害施工每季度一次，全年四次，局部捕杀随时进行；每季度进行一次有害生物防治质量和施工满意度回访，及时调整作业方案；积极进行蜱、螨、蚤、虱、臭虫等有害生物的预防和相关咨询。</w:t>
      </w:r>
    </w:p>
    <w:p>
      <w:pPr>
        <w:ind w:firstLine="420" w:firstLineChars="200"/>
        <w:jc w:val="left"/>
        <w:rPr>
          <w:rFonts w:hint="eastAsia" w:ascii="宋体" w:hAnsi="宋体" w:cs="宋体"/>
          <w:szCs w:val="21"/>
        </w:rPr>
      </w:pPr>
      <w:r>
        <w:rPr>
          <w:rFonts w:hint="eastAsia" w:ascii="宋体" w:hAnsi="宋体" w:cs="宋体"/>
          <w:szCs w:val="21"/>
        </w:rPr>
        <w:t>2.3.2.2服务要求：</w:t>
      </w:r>
    </w:p>
    <w:p>
      <w:pPr>
        <w:ind w:firstLine="480"/>
        <w:jc w:val="left"/>
        <w:rPr>
          <w:rFonts w:hint="eastAsia" w:ascii="宋体" w:hAnsi="宋体" w:cs="宋体"/>
          <w:szCs w:val="21"/>
        </w:rPr>
      </w:pPr>
      <w:r>
        <w:rPr>
          <w:rFonts w:hint="eastAsia" w:ascii="宋体" w:hAnsi="宋体" w:cs="宋体"/>
          <w:szCs w:val="21"/>
        </w:rPr>
        <w:t>对重点部位进行重点控制，其中对暖气沟、地下室、垃圾站、厕所等主要监控点及时施药重点灭杀。</w:t>
      </w:r>
    </w:p>
    <w:p>
      <w:pPr>
        <w:ind w:firstLine="480"/>
        <w:jc w:val="left"/>
        <w:rPr>
          <w:rFonts w:hint="eastAsia" w:ascii="宋体" w:hAnsi="宋体" w:cs="宋体"/>
          <w:szCs w:val="21"/>
        </w:rPr>
      </w:pPr>
      <w:r>
        <w:rPr>
          <w:rFonts w:hint="eastAsia" w:ascii="宋体" w:hAnsi="宋体" w:cs="宋体"/>
          <w:szCs w:val="21"/>
        </w:rPr>
        <w:t>按照北京市疾控中心及市爱卫会要求，对院区进行鼠药布点，不同区域配备不同鼠药，要求有标识、有警示，并提供布点后的平面图。</w:t>
      </w:r>
    </w:p>
    <w:p>
      <w:pPr>
        <w:ind w:firstLine="420" w:firstLineChars="200"/>
        <w:jc w:val="left"/>
        <w:rPr>
          <w:rFonts w:hint="eastAsia" w:ascii="宋体" w:hAnsi="宋体" w:cs="宋体"/>
          <w:szCs w:val="21"/>
        </w:rPr>
      </w:pPr>
      <w:r>
        <w:rPr>
          <w:rFonts w:hint="eastAsia" w:ascii="宋体" w:hAnsi="宋体" w:cs="宋体"/>
          <w:szCs w:val="21"/>
        </w:rPr>
        <w:t>2.3.2.3质量标准：</w:t>
      </w:r>
    </w:p>
    <w:p>
      <w:pPr>
        <w:ind w:firstLine="480"/>
        <w:jc w:val="left"/>
      </w:pPr>
      <w:r>
        <w:rPr>
          <w:rFonts w:hint="eastAsia" w:ascii="宋体" w:hAnsi="宋体" w:cs="宋体"/>
          <w:szCs w:val="21"/>
        </w:rPr>
        <w:t>根据市爱卫会的指示和精神，完成有害生物防治作业。并确保各项有害生物防治施工作业和指标全面达到各级主管部门的要求。</w:t>
      </w:r>
    </w:p>
    <w:p>
      <w:pPr>
        <w:ind w:firstLine="422" w:firstLineChars="200"/>
        <w:rPr>
          <w:rFonts w:ascii="宋体" w:hAnsi="宋体"/>
          <w:b/>
          <w:szCs w:val="21"/>
        </w:rPr>
      </w:pPr>
      <w:r>
        <w:rPr>
          <w:rFonts w:hint="eastAsia" w:ascii="宋体" w:hAnsi="宋体"/>
          <w:b/>
          <w:szCs w:val="21"/>
        </w:rPr>
        <w:t>3.验收服务要求 :</w:t>
      </w:r>
    </w:p>
    <w:p>
      <w:pPr>
        <w:ind w:firstLine="420" w:firstLineChars="200"/>
        <w:rPr>
          <w:rFonts w:hint="eastAsia"/>
        </w:rPr>
      </w:pPr>
      <w:r>
        <w:rPr>
          <w:rFonts w:hint="eastAsia" w:ascii="宋体" w:hAnsi="宋体"/>
          <w:szCs w:val="21"/>
        </w:rPr>
        <w:t xml:space="preserve">合同生效后，采购人每月定期对中标人进行监督检查，对发现的问题要求中标人限期整改及书面整改报告。 </w:t>
      </w:r>
    </w:p>
    <w:p>
      <w:pPr>
        <w:ind w:firstLine="420" w:firstLineChars="200"/>
        <w:rPr>
          <w:rFonts w:hint="eastAsia" w:ascii="宋体" w:hAnsi="宋体"/>
          <w:b/>
          <w:szCs w:val="21"/>
        </w:rPr>
      </w:pPr>
      <w:r>
        <w:rPr>
          <w:rFonts w:hint="eastAsia" w:ascii="宋体" w:hAnsi="宋体"/>
          <w:szCs w:val="21"/>
        </w:rPr>
        <w:t>4.</w:t>
      </w:r>
      <w:r>
        <w:rPr>
          <w:rFonts w:hint="eastAsia" w:ascii="宋体" w:hAnsi="宋体"/>
          <w:b/>
          <w:szCs w:val="21"/>
        </w:rPr>
        <w:t>其他相关要求：</w:t>
      </w:r>
    </w:p>
    <w:p>
      <w:pPr>
        <w:snapToGrid w:val="0"/>
        <w:spacing w:line="400" w:lineRule="exact"/>
        <w:ind w:firstLine="420" w:firstLineChars="200"/>
        <w:rPr>
          <w:rFonts w:hint="eastAsia" w:ascii="宋体" w:hAnsi="宋体" w:cs="Arial"/>
          <w:szCs w:val="21"/>
        </w:rPr>
      </w:pPr>
      <w:r>
        <w:rPr>
          <w:rFonts w:hint="eastAsia" w:ascii="宋体" w:hAnsi="宋体" w:cs="Arial"/>
          <w:szCs w:val="21"/>
        </w:rPr>
        <w:t>4.1  中标人日常清洁所需的全部设备、用具及辅料，所使用材料、设备必须满足采购人要求并符合有关质量标准和环保节能标准。</w:t>
      </w:r>
    </w:p>
    <w:p>
      <w:pPr>
        <w:autoSpaceDE w:val="0"/>
        <w:autoSpaceDN w:val="0"/>
        <w:adjustRightInd w:val="0"/>
        <w:snapToGrid w:val="0"/>
        <w:spacing w:line="500" w:lineRule="exact"/>
        <w:ind w:firstLine="420" w:firstLineChars="200"/>
        <w:rPr>
          <w:rFonts w:hint="eastAsia" w:ascii="宋体" w:hAnsi="宋体" w:cs="Arial"/>
          <w:szCs w:val="21"/>
        </w:rPr>
      </w:pPr>
      <w:r>
        <w:rPr>
          <w:rFonts w:hint="eastAsia" w:ascii="宋体" w:hAnsi="宋体" w:cs="Arial"/>
          <w:szCs w:val="21"/>
        </w:rPr>
        <w:t>4.2  中标人选派的保洁人员必须政治合格、思想稳定、身体健康，并经过正规的保洁、安全和法规培训，以达到与所在岗位能力要求相匹配。</w:t>
      </w:r>
    </w:p>
    <w:p>
      <w:pPr>
        <w:autoSpaceDE w:val="0"/>
        <w:autoSpaceDN w:val="0"/>
        <w:adjustRightInd w:val="0"/>
        <w:snapToGrid w:val="0"/>
        <w:spacing w:line="500" w:lineRule="exact"/>
        <w:ind w:firstLine="420" w:firstLineChars="200"/>
        <w:rPr>
          <w:rFonts w:hint="eastAsia" w:ascii="宋体" w:hAnsi="宋体" w:cs="Arial"/>
          <w:szCs w:val="21"/>
        </w:rPr>
      </w:pPr>
      <w:r>
        <w:rPr>
          <w:rFonts w:hint="eastAsia" w:ascii="宋体" w:hAnsi="宋体" w:cs="Arial"/>
          <w:szCs w:val="21"/>
        </w:rPr>
        <w:t>4.3  中标人应开展安全教育培训，加强人员的政审、教育、训练、调配及业务培训等日常管理和保洁队伍中出现的违法、违纪问题的处理，增强安全意识，提高管理水平。</w:t>
      </w:r>
      <w:bookmarkStart w:id="0" w:name="_GoBack"/>
      <w:bookmarkEnd w:id="0"/>
    </w:p>
    <w:p>
      <w:pPr>
        <w:pStyle w:val="2"/>
        <w:rPr>
          <w:rFonts w:hint="eastAsia" w:hAnsi="宋体" w:cs="Arial"/>
          <w:sz w:val="21"/>
          <w:szCs w:val="21"/>
        </w:rPr>
      </w:pPr>
      <w:r>
        <w:rPr>
          <w:rFonts w:hint="eastAsia" w:hAnsi="宋体" w:cs="Arial"/>
          <w:sz w:val="21"/>
          <w:szCs w:val="21"/>
        </w:rPr>
        <w:t>4.4  中标人应建立教育、培训、检查等工作记录并留存，主动接受采购人的检查。</w:t>
      </w:r>
    </w:p>
    <w:p>
      <w:pPr>
        <w:pStyle w:val="2"/>
        <w:rPr>
          <w:rFonts w:hint="eastAsia" w:ascii="黑体" w:hAnsi="黑体" w:eastAsia="黑体" w:cs="黑体"/>
          <w:b/>
          <w:bCs/>
          <w:color w:val="FF0000"/>
          <w:sz w:val="24"/>
          <w:szCs w:val="24"/>
          <w:lang w:eastAsia="zh-CN"/>
        </w:rPr>
      </w:pPr>
      <w:r>
        <w:rPr>
          <w:rFonts w:hint="eastAsia" w:ascii="黑体" w:hAnsi="黑体" w:eastAsia="黑体" w:cs="黑体"/>
          <w:b/>
          <w:bCs/>
          <w:color w:val="FF0000"/>
          <w:sz w:val="24"/>
          <w:szCs w:val="24"/>
        </w:rPr>
        <w:t xml:space="preserve">4.5  </w:t>
      </w:r>
      <w:r>
        <w:rPr>
          <w:rFonts w:hint="eastAsia" w:ascii="黑体" w:hAnsi="黑体" w:eastAsia="黑体" w:cs="黑体"/>
          <w:b/>
          <w:bCs/>
          <w:color w:val="FF0000"/>
          <w:kern w:val="0"/>
          <w:sz w:val="24"/>
          <w:szCs w:val="24"/>
        </w:rPr>
        <w:t>★</w:t>
      </w:r>
      <w:r>
        <w:rPr>
          <w:rFonts w:hint="eastAsia" w:ascii="黑体" w:hAnsi="黑体" w:eastAsia="黑体" w:cs="黑体"/>
          <w:b/>
          <w:bCs/>
          <w:color w:val="FF0000"/>
          <w:sz w:val="24"/>
          <w:szCs w:val="24"/>
          <w:lang w:eastAsia="zh-CN"/>
        </w:rPr>
        <w:t>投标人需</w:t>
      </w:r>
      <w:r>
        <w:rPr>
          <w:rFonts w:hint="eastAsia" w:ascii="黑体" w:hAnsi="黑体" w:eastAsia="黑体" w:cs="黑体"/>
          <w:b/>
          <w:bCs/>
          <w:color w:val="FF0000"/>
          <w:sz w:val="24"/>
          <w:szCs w:val="24"/>
          <w:lang w:val="en-US" w:eastAsia="zh-CN"/>
        </w:rPr>
        <w:t>拥有5人（含）以上具备《特种作业操作证》证书，作业类别：高处作业，提供证书复印件。</w:t>
      </w:r>
    </w:p>
    <w:p>
      <w:pPr>
        <w:pStyle w:val="2"/>
        <w:ind w:firstLine="420" w:firstLineChars="200"/>
        <w:rPr>
          <w:rFonts w:hint="eastAsia" w:hAnsi="宋体" w:cs="Times New Roman"/>
          <w:color w:val="000000"/>
          <w:kern w:val="2"/>
          <w:sz w:val="21"/>
          <w:szCs w:val="21"/>
          <w:lang w:eastAsia="zh-CN" w:bidi="ar-SA"/>
        </w:rPr>
      </w:pPr>
      <w:r>
        <w:rPr>
          <w:rFonts w:hint="eastAsia" w:hAnsi="宋体" w:cs="Arial"/>
          <w:sz w:val="21"/>
          <w:szCs w:val="21"/>
          <w:lang w:val="en-US" w:eastAsia="zh-CN"/>
        </w:rPr>
        <w:t>4.6 中标人应</w:t>
      </w:r>
      <w:r>
        <w:rPr>
          <w:rFonts w:hint="eastAsia" w:ascii="宋体" w:hAnsi="宋体" w:cs="Times New Roman"/>
          <w:color w:val="000000"/>
          <w:kern w:val="2"/>
          <w:sz w:val="21"/>
          <w:szCs w:val="21"/>
          <w:lang w:bidi="ar-SA"/>
        </w:rPr>
        <w:t>落实《政府采购法》规定的“政府采购应当有助于实现国家的经济和社会发展政策目标”等相关要求，提供在本项目中落实 ESG 理念的工作措施</w:t>
      </w:r>
      <w:r>
        <w:rPr>
          <w:rFonts w:hint="eastAsia" w:hAnsi="宋体" w:cs="Times New Roman"/>
          <w:color w:val="000000"/>
          <w:kern w:val="2"/>
          <w:sz w:val="21"/>
          <w:szCs w:val="21"/>
          <w:lang w:eastAsia="zh-CN" w:bidi="ar-SA"/>
        </w:rPr>
        <w:t>，</w:t>
      </w:r>
      <w:r>
        <w:rPr>
          <w:rFonts w:hint="eastAsia" w:ascii="宋体" w:hAnsi="宋体" w:cs="Times New Roman"/>
          <w:color w:val="000000"/>
          <w:kern w:val="2"/>
          <w:sz w:val="21"/>
          <w:szCs w:val="21"/>
          <w:lang w:bidi="ar-SA"/>
        </w:rPr>
        <w:t>推动北京市环境社会治理(ESG)体系高质量发展</w:t>
      </w:r>
      <w:r>
        <w:rPr>
          <w:rFonts w:hint="eastAsia" w:hAnsi="宋体" w:cs="Times New Roman"/>
          <w:color w:val="000000"/>
          <w:kern w:val="2"/>
          <w:sz w:val="21"/>
          <w:szCs w:val="21"/>
          <w:lang w:eastAsia="zh-CN" w:bidi="ar-SA"/>
        </w:rPr>
        <w:t>。</w:t>
      </w:r>
    </w:p>
    <w:p>
      <w:pPr>
        <w:pStyle w:val="2"/>
        <w:ind w:firstLine="420" w:firstLineChars="200"/>
        <w:rPr>
          <w:rFonts w:hint="eastAsia" w:hAnsi="宋体" w:eastAsia="宋体" w:cs="Arial"/>
          <w:sz w:val="21"/>
          <w:szCs w:val="21"/>
          <w:lang w:eastAsia="zh-CN"/>
        </w:rPr>
      </w:pPr>
      <w:r>
        <w:rPr>
          <w:rFonts w:hint="eastAsia" w:hAnsi="宋体" w:cs="Arial"/>
          <w:kern w:val="2"/>
          <w:sz w:val="21"/>
          <w:szCs w:val="21"/>
          <w:lang w:val="en-US" w:eastAsia="zh-CN" w:bidi="ar-SA"/>
        </w:rPr>
        <w:t xml:space="preserve">4.7 </w:t>
      </w:r>
      <w:r>
        <w:rPr>
          <w:rFonts w:hint="eastAsia" w:hAnsi="宋体" w:cs="Arial"/>
          <w:sz w:val="21"/>
          <w:szCs w:val="21"/>
          <w:lang w:val="en-US" w:eastAsia="zh-CN"/>
        </w:rPr>
        <w:t>中标人应</w:t>
      </w:r>
      <w:r>
        <w:rPr>
          <w:rFonts w:hint="eastAsia" w:hAnsi="宋体" w:cs="Arial"/>
          <w:sz w:val="21"/>
          <w:szCs w:val="21"/>
        </w:rPr>
        <w:t>落实《党政机关厉行节约构节能条例》</w:t>
      </w:r>
      <w:r>
        <w:rPr>
          <w:rFonts w:hint="eastAsia" w:hAnsi="宋体" w:cs="Arial"/>
          <w:sz w:val="21"/>
          <w:szCs w:val="21"/>
          <w:lang w:eastAsia="zh-CN"/>
        </w:rPr>
        <w:t>、《</w:t>
      </w:r>
      <w:r>
        <w:rPr>
          <w:rFonts w:hint="eastAsia" w:hAnsi="宋体" w:cs="Arial"/>
          <w:sz w:val="21"/>
          <w:szCs w:val="21"/>
          <w:lang w:val="en-US" w:eastAsia="zh-CN"/>
        </w:rPr>
        <w:t>公共机构节能条例</w:t>
      </w:r>
      <w:r>
        <w:rPr>
          <w:rFonts w:hint="eastAsia" w:hAnsi="宋体" w:cs="Arial"/>
          <w:sz w:val="21"/>
          <w:szCs w:val="21"/>
          <w:lang w:eastAsia="zh-CN"/>
        </w:rPr>
        <w:t>》，</w:t>
      </w:r>
      <w:r>
        <w:rPr>
          <w:rFonts w:hint="eastAsia" w:hAnsi="宋体" w:cs="Arial"/>
          <w:sz w:val="21"/>
          <w:szCs w:val="21"/>
        </w:rPr>
        <w:t>在节能、节水、</w:t>
      </w:r>
      <w:r>
        <w:rPr>
          <w:rFonts w:hint="eastAsia" w:hAnsi="宋体" w:cs="Arial"/>
          <w:sz w:val="21"/>
          <w:szCs w:val="21"/>
          <w:lang w:val="en-US" w:eastAsia="zh-CN"/>
        </w:rPr>
        <w:t>生活垃圾分类</w:t>
      </w:r>
      <w:r>
        <w:rPr>
          <w:rFonts w:hint="eastAsia" w:hAnsi="宋体" w:cs="Arial"/>
          <w:sz w:val="21"/>
          <w:szCs w:val="21"/>
        </w:rPr>
        <w:t>等领域中</w:t>
      </w:r>
      <w:r>
        <w:rPr>
          <w:rFonts w:hint="eastAsia" w:hAnsi="宋体" w:cs="Arial"/>
          <w:sz w:val="21"/>
          <w:szCs w:val="21"/>
          <w:lang w:eastAsia="zh-CN"/>
        </w:rPr>
        <w:t>，</w:t>
      </w:r>
      <w:r>
        <w:rPr>
          <w:rFonts w:hint="eastAsia" w:hAnsi="宋体" w:cs="Arial"/>
          <w:sz w:val="21"/>
          <w:szCs w:val="21"/>
          <w:lang w:val="en-US" w:eastAsia="zh-CN"/>
        </w:rPr>
        <w:t>向</w:t>
      </w:r>
      <w:r>
        <w:rPr>
          <w:rFonts w:hint="eastAsia" w:hAnsi="宋体" w:cs="Arial"/>
          <w:sz w:val="21"/>
          <w:szCs w:val="21"/>
        </w:rPr>
        <w:t>绿色低碳转型，助力节约型公共机构建设</w:t>
      </w:r>
      <w:r>
        <w:rPr>
          <w:rFonts w:hint="eastAsia" w:hAnsi="宋体" w:cs="Arial"/>
          <w:sz w:val="21"/>
          <w:szCs w:val="21"/>
          <w:lang w:eastAsia="zh-CN"/>
        </w:rPr>
        <w:t>，</w:t>
      </w:r>
      <w:r>
        <w:rPr>
          <w:rFonts w:hint="eastAsia" w:hAnsi="宋体" w:cs="Arial"/>
          <w:sz w:val="21"/>
          <w:szCs w:val="21"/>
          <w:lang w:val="en-US" w:eastAsia="zh-CN"/>
        </w:rPr>
        <w:t>降</w:t>
      </w:r>
      <w:r>
        <w:rPr>
          <w:rFonts w:hint="eastAsia" w:hAnsi="宋体" w:cs="Arial"/>
          <w:sz w:val="21"/>
          <w:szCs w:val="21"/>
        </w:rPr>
        <w:t>低公共机构运行成本</w:t>
      </w:r>
      <w:r>
        <w:rPr>
          <w:rFonts w:hint="eastAsia" w:hAnsi="宋体" w:cs="Arial"/>
          <w:sz w:val="21"/>
          <w:szCs w:val="21"/>
          <w:lang w:eastAsia="zh-CN"/>
        </w:rPr>
        <w:t>。</w:t>
      </w:r>
    </w:p>
    <w:p>
      <w:pPr>
        <w:pStyle w:val="2"/>
        <w:ind w:firstLine="420" w:firstLineChars="200"/>
        <w:rPr>
          <w:rFonts w:hint="eastAsia" w:hAnsi="宋体" w:cs="Arial"/>
          <w:sz w:val="21"/>
          <w:szCs w:val="21"/>
        </w:rPr>
      </w:pPr>
      <w:r>
        <w:rPr>
          <w:rFonts w:hint="eastAsia" w:hAnsi="宋体" w:cs="Arial"/>
          <w:sz w:val="21"/>
          <w:szCs w:val="21"/>
          <w:lang w:val="en-US" w:eastAsia="zh-CN"/>
        </w:rPr>
        <w:t xml:space="preserve">4.7.1 </w:t>
      </w:r>
      <w:r>
        <w:rPr>
          <w:rFonts w:hint="eastAsia" w:hAnsi="宋体" w:cs="Arial"/>
          <w:sz w:val="21"/>
          <w:szCs w:val="21"/>
        </w:rPr>
        <w:t>协助采购人在开水间设置尾水和剩水回收装置，用尾水和剩水清洗抹布拖把，取用水应根据保洁任务按需适量，避免造成浪费。</w:t>
      </w:r>
    </w:p>
    <w:p>
      <w:pPr>
        <w:pStyle w:val="2"/>
        <w:ind w:firstLine="422"/>
        <w:rPr>
          <w:rFonts w:hint="eastAsia" w:hAnsi="宋体" w:eastAsia="宋体" w:cs="Arial"/>
          <w:sz w:val="21"/>
          <w:szCs w:val="21"/>
          <w:lang w:eastAsia="zh-CN"/>
        </w:rPr>
      </w:pPr>
      <w:r>
        <w:rPr>
          <w:rFonts w:hint="eastAsia" w:hAnsi="宋体" w:cs="Arial"/>
          <w:sz w:val="21"/>
          <w:szCs w:val="21"/>
          <w:lang w:val="en-US" w:eastAsia="zh-CN"/>
        </w:rPr>
        <w:t xml:space="preserve">4.7.2 </w:t>
      </w:r>
      <w:r>
        <w:rPr>
          <w:rFonts w:hint="eastAsia" w:hAnsi="宋体" w:cs="Arial"/>
          <w:sz w:val="21"/>
          <w:szCs w:val="21"/>
        </w:rPr>
        <w:t>协助采购人按照厨余垃圾、可回收物、有害垃圾、其他垃圾的"四分类"法，科学合理确定各类生活垃圾收集容器的数量和位置</w:t>
      </w:r>
      <w:r>
        <w:rPr>
          <w:rFonts w:hint="eastAsia" w:hAnsi="宋体" w:cs="Arial"/>
          <w:sz w:val="21"/>
          <w:szCs w:val="21"/>
          <w:lang w:eastAsia="zh-CN"/>
        </w:rPr>
        <w:t>，</w:t>
      </w:r>
      <w:r>
        <w:rPr>
          <w:rFonts w:hint="eastAsia" w:hAnsi="宋体" w:cs="Arial"/>
          <w:sz w:val="21"/>
          <w:szCs w:val="21"/>
        </w:rPr>
        <w:t>张贴分类标志</w:t>
      </w:r>
      <w:r>
        <w:rPr>
          <w:rFonts w:hint="eastAsia" w:hAnsi="宋体" w:cs="Arial"/>
          <w:sz w:val="21"/>
          <w:szCs w:val="21"/>
          <w:lang w:eastAsia="zh-CN"/>
        </w:rPr>
        <w:t>，</w:t>
      </w:r>
      <w:r>
        <w:rPr>
          <w:rFonts w:hint="eastAsia" w:hAnsi="宋体" w:cs="Arial"/>
          <w:sz w:val="21"/>
          <w:szCs w:val="21"/>
          <w:lang w:val="en-US" w:eastAsia="zh-CN"/>
        </w:rPr>
        <w:t>并</w:t>
      </w:r>
      <w:r>
        <w:rPr>
          <w:rFonts w:hint="eastAsia" w:hAnsi="宋体" w:cs="Arial"/>
          <w:sz w:val="21"/>
          <w:szCs w:val="21"/>
        </w:rPr>
        <w:t>加强收集容器日常维护管理，开展垃圾分类宣传活动，组织相关工作人员</w:t>
      </w:r>
      <w:r>
        <w:rPr>
          <w:rFonts w:hint="eastAsia" w:hAnsi="宋体" w:cs="Arial"/>
          <w:sz w:val="21"/>
          <w:szCs w:val="21"/>
          <w:lang w:val="en-US" w:eastAsia="zh-CN"/>
        </w:rPr>
        <w:t>进行</w:t>
      </w:r>
      <w:r>
        <w:rPr>
          <w:rFonts w:hint="eastAsia" w:hAnsi="宋体" w:cs="Arial"/>
          <w:sz w:val="21"/>
          <w:szCs w:val="21"/>
        </w:rPr>
        <w:t>垃圾分类培训</w:t>
      </w:r>
      <w:r>
        <w:rPr>
          <w:rFonts w:hint="eastAsia" w:hAnsi="宋体" w:cs="Arial"/>
          <w:sz w:val="21"/>
          <w:szCs w:val="21"/>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swiss"/>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31F56"/>
    <w:multiLevelType w:val="singleLevel"/>
    <w:tmpl w:val="78031F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A31E8"/>
    <w:rsid w:val="19F313C6"/>
    <w:rsid w:val="51C95C6B"/>
    <w:rsid w:val="5F6C7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2025-12-11T07:26:00Z</dcterms:created>
  <dc:creator>user</dc:creator>
  <cp:lastModifiedBy>11</cp:lastModifiedBy>
  <dcterms:modified xsi:type="dcterms:W3CDTF">2025-12-11T09:10:35Z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